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F268F" w14:textId="77777777" w:rsidR="00591870" w:rsidRPr="00190584"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noProof/>
          <w:color w:val="000000"/>
        </w:rPr>
      </w:pPr>
      <w:bookmarkStart w:id="0" w:name="_GoBack"/>
      <w:bookmarkEnd w:id="0"/>
      <w:r w:rsidRPr="00190584">
        <w:rPr>
          <w:rFonts w:ascii="Times New Roman" w:eastAsia="Times New Roman" w:hAnsi="Times New Roman"/>
          <w:b/>
          <w:bCs/>
          <w:caps/>
          <w:noProof/>
          <w:color w:val="000000"/>
          <w:sz w:val="28"/>
          <w:szCs w:val="28"/>
        </w:rPr>
        <w:t xml:space="preserve">GEF-6 </w:t>
      </w:r>
      <w:r w:rsidR="00AA1C45" w:rsidRPr="00190584">
        <w:rPr>
          <w:rFonts w:ascii="Times New Roman" w:eastAsia="Times New Roman" w:hAnsi="Times New Roman"/>
          <w:b/>
          <w:bCs/>
          <w:caps/>
          <w:noProof/>
          <w:color w:val="000000"/>
          <w:sz w:val="28"/>
          <w:szCs w:val="28"/>
        </w:rPr>
        <w:t>REQUEST</w:t>
      </w:r>
      <w:r w:rsidR="00D052E8" w:rsidRPr="00190584">
        <w:rPr>
          <w:rFonts w:ascii="Times New Roman" w:eastAsia="Times New Roman" w:hAnsi="Times New Roman"/>
          <w:b/>
          <w:bCs/>
          <w:caps/>
          <w:noProof/>
          <w:color w:val="000000"/>
          <w:sz w:val="28"/>
          <w:szCs w:val="28"/>
        </w:rPr>
        <w:t xml:space="preserve"> FOR </w:t>
      </w:r>
      <w:r w:rsidR="00AA1C45" w:rsidRPr="00190584">
        <w:rPr>
          <w:rFonts w:ascii="Times New Roman" w:eastAsia="Times New Roman" w:hAnsi="Times New Roman"/>
          <w:b/>
          <w:bCs/>
          <w:caps/>
          <w:noProof/>
          <w:color w:val="000000"/>
          <w:sz w:val="28"/>
          <w:szCs w:val="28"/>
        </w:rPr>
        <w:t xml:space="preserve">PROJECT </w:t>
      </w:r>
      <w:r w:rsidR="00D052E8" w:rsidRPr="00190584">
        <w:rPr>
          <w:rFonts w:ascii="Times New Roman" w:eastAsia="Times New Roman" w:hAnsi="Times New Roman"/>
          <w:b/>
          <w:bCs/>
          <w:caps/>
          <w:noProof/>
          <w:color w:val="000000"/>
          <w:sz w:val="28"/>
          <w:szCs w:val="28"/>
        </w:rPr>
        <w:t>ENDORSEMENT</w:t>
      </w:r>
      <w:r w:rsidR="00F91AC2" w:rsidRPr="00190584">
        <w:rPr>
          <w:rFonts w:ascii="Times New Roman" w:eastAsia="Times New Roman" w:hAnsi="Times New Roman"/>
          <w:b/>
          <w:bCs/>
          <w:caps/>
          <w:noProof/>
          <w:color w:val="000000"/>
          <w:sz w:val="28"/>
          <w:szCs w:val="28"/>
        </w:rPr>
        <w:t>/APPROVAL</w:t>
      </w:r>
      <w:r w:rsidR="00591870" w:rsidRPr="00190584">
        <w:rPr>
          <w:rFonts w:ascii="Times New Roman" w:eastAsia="Times New Roman" w:hAnsi="Times New Roman"/>
          <w:b/>
          <w:bCs/>
          <w:caps/>
          <w:noProof/>
          <w:color w:val="000000"/>
          <w:sz w:val="28"/>
          <w:szCs w:val="28"/>
        </w:rPr>
        <w:t xml:space="preserve">  </w:t>
      </w:r>
    </w:p>
    <w:p w14:paraId="498730B0" w14:textId="77777777" w:rsidR="00591870" w:rsidRPr="00190584"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noProof/>
          <w:color w:val="000000"/>
          <w:sz w:val="20"/>
          <w:szCs w:val="20"/>
        </w:rPr>
      </w:pPr>
      <w:bookmarkStart w:id="1" w:name="Dropdown7"/>
      <w:r w:rsidRPr="00190584">
        <w:rPr>
          <w:rFonts w:ascii="Times New Roman" w:eastAsia="Times New Roman" w:hAnsi="Times New Roman"/>
          <w:b/>
          <w:bCs/>
          <w:smallCaps/>
          <w:noProof/>
          <w:color w:val="000000"/>
          <w:sz w:val="20"/>
          <w:szCs w:val="20"/>
        </w:rPr>
        <w:t xml:space="preserve">Project Type: </w:t>
      </w:r>
      <w:bookmarkEnd w:id="1"/>
      <w:r w:rsidR="00B74F01" w:rsidRPr="00190584">
        <w:rPr>
          <w:rFonts w:ascii="Times New Roman" w:eastAsia="Times New Roman" w:hAnsi="Times New Roman"/>
          <w:b/>
          <w:bCs/>
          <w:smallCaps/>
          <w:noProof/>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sidRPr="00190584">
        <w:rPr>
          <w:rFonts w:ascii="Times New Roman" w:eastAsia="Times New Roman" w:hAnsi="Times New Roman"/>
          <w:b/>
          <w:bCs/>
          <w:smallCaps/>
          <w:noProof/>
          <w:color w:val="000000"/>
          <w:sz w:val="20"/>
          <w:szCs w:val="20"/>
        </w:rPr>
        <w:instrText xml:space="preserve"> FORMDROPDOWN </w:instrText>
      </w:r>
      <w:r w:rsidR="00C92B98">
        <w:rPr>
          <w:rFonts w:ascii="Times New Roman" w:eastAsia="Times New Roman" w:hAnsi="Times New Roman"/>
          <w:b/>
          <w:bCs/>
          <w:smallCaps/>
          <w:noProof/>
          <w:color w:val="000000"/>
          <w:sz w:val="20"/>
          <w:szCs w:val="20"/>
        </w:rPr>
      </w:r>
      <w:r w:rsidR="00C92B98">
        <w:rPr>
          <w:rFonts w:ascii="Times New Roman" w:eastAsia="Times New Roman" w:hAnsi="Times New Roman"/>
          <w:b/>
          <w:bCs/>
          <w:smallCaps/>
          <w:noProof/>
          <w:color w:val="000000"/>
          <w:sz w:val="20"/>
          <w:szCs w:val="20"/>
        </w:rPr>
        <w:fldChar w:fldCharType="separate"/>
      </w:r>
      <w:r w:rsidR="00B74F01" w:rsidRPr="00190584">
        <w:rPr>
          <w:rFonts w:ascii="Times New Roman" w:eastAsia="Times New Roman" w:hAnsi="Times New Roman"/>
          <w:b/>
          <w:bCs/>
          <w:smallCaps/>
          <w:noProof/>
          <w:color w:val="000000"/>
          <w:sz w:val="20"/>
          <w:szCs w:val="20"/>
        </w:rPr>
        <w:fldChar w:fldCharType="end"/>
      </w:r>
      <w:bookmarkEnd w:id="2"/>
      <w:r w:rsidRPr="00190584">
        <w:rPr>
          <w:rFonts w:ascii="Times New Roman" w:eastAsia="Times New Roman" w:hAnsi="Times New Roman"/>
          <w:bCs/>
          <w:smallCaps/>
          <w:noProof/>
          <w:color w:val="000000"/>
          <w:sz w:val="20"/>
          <w:szCs w:val="20"/>
        </w:rPr>
        <w:t xml:space="preserve"> </w:t>
      </w:r>
    </w:p>
    <w:p w14:paraId="6263A9C6" w14:textId="77777777" w:rsidR="00591870" w:rsidRPr="00190584"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noProof/>
          <w:color w:val="000000"/>
          <w:sz w:val="20"/>
          <w:szCs w:val="20"/>
        </w:rPr>
      </w:pPr>
      <w:r w:rsidRPr="00190584">
        <w:rPr>
          <w:rFonts w:ascii="Times New Roman" w:eastAsia="Times New Roman" w:hAnsi="Times New Roman"/>
          <w:b/>
          <w:bCs/>
          <w:smallCaps/>
          <w:noProof/>
          <w:color w:val="000000"/>
          <w:sz w:val="20"/>
          <w:szCs w:val="20"/>
        </w:rPr>
        <w:t>Type of Trust Fund:</w:t>
      </w:r>
      <w:r w:rsidR="00931D93" w:rsidRPr="00190584">
        <w:rPr>
          <w:rFonts w:ascii="Times New Roman" w:eastAsia="Times New Roman" w:hAnsi="Times New Roman"/>
          <w:b/>
          <w:bCs/>
          <w:smallCaps/>
          <w:noProof/>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sidRPr="00190584">
        <w:rPr>
          <w:rFonts w:ascii="Times New Roman" w:eastAsia="Times New Roman" w:hAnsi="Times New Roman"/>
          <w:b/>
          <w:bCs/>
          <w:smallCaps/>
          <w:noProof/>
          <w:color w:val="000000"/>
          <w:sz w:val="20"/>
          <w:szCs w:val="20"/>
        </w:rPr>
        <w:instrText xml:space="preserve"> FORMDROPDOWN </w:instrText>
      </w:r>
      <w:r w:rsidR="00C92B98">
        <w:rPr>
          <w:rFonts w:ascii="Times New Roman" w:eastAsia="Times New Roman" w:hAnsi="Times New Roman"/>
          <w:b/>
          <w:bCs/>
          <w:smallCaps/>
          <w:noProof/>
          <w:color w:val="000000"/>
          <w:sz w:val="20"/>
          <w:szCs w:val="20"/>
        </w:rPr>
      </w:r>
      <w:r w:rsidR="00C92B98">
        <w:rPr>
          <w:rFonts w:ascii="Times New Roman" w:eastAsia="Times New Roman" w:hAnsi="Times New Roman"/>
          <w:b/>
          <w:bCs/>
          <w:smallCaps/>
          <w:noProof/>
          <w:color w:val="000000"/>
          <w:sz w:val="20"/>
          <w:szCs w:val="20"/>
        </w:rPr>
        <w:fldChar w:fldCharType="separate"/>
      </w:r>
      <w:r w:rsidR="00931D93" w:rsidRPr="00190584">
        <w:rPr>
          <w:rFonts w:ascii="Times New Roman" w:eastAsia="Times New Roman" w:hAnsi="Times New Roman"/>
          <w:b/>
          <w:bCs/>
          <w:smallCaps/>
          <w:noProof/>
          <w:color w:val="000000"/>
          <w:sz w:val="20"/>
          <w:szCs w:val="20"/>
        </w:rPr>
        <w:fldChar w:fldCharType="end"/>
      </w:r>
      <w:bookmarkEnd w:id="3"/>
    </w:p>
    <w:p w14:paraId="247508F8" w14:textId="77777777" w:rsidR="004C794B" w:rsidRPr="00190584"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noProof/>
          <w:color w:val="000000"/>
          <w:sz w:val="18"/>
          <w:szCs w:val="18"/>
        </w:rPr>
      </w:pPr>
      <w:r w:rsidRPr="00190584">
        <w:rPr>
          <w:rFonts w:ascii="Times New Roman" w:hAnsi="Times New Roman"/>
          <w:noProof/>
          <w:color w:val="000000"/>
          <w:sz w:val="18"/>
          <w:szCs w:val="18"/>
        </w:rPr>
        <w:t xml:space="preserve">For more information about GEF, visit </w:t>
      </w:r>
      <w:hyperlink r:id="rId8" w:history="1">
        <w:r w:rsidRPr="00190584">
          <w:rPr>
            <w:rFonts w:ascii="Times New Roman" w:hAnsi="Times New Roman"/>
            <w:noProof/>
            <w:color w:val="000000"/>
            <w:sz w:val="18"/>
            <w:szCs w:val="18"/>
            <w:u w:val="single"/>
          </w:rPr>
          <w:t>TheGEF.org</w:t>
        </w:r>
      </w:hyperlink>
    </w:p>
    <w:p w14:paraId="38E5C51F" w14:textId="77777777" w:rsidR="00591870" w:rsidRPr="00190584" w:rsidRDefault="001446BB" w:rsidP="00F91AC2">
      <w:pPr>
        <w:spacing w:after="0" w:line="240" w:lineRule="auto"/>
        <w:rPr>
          <w:rFonts w:ascii="Times New Roman" w:eastAsia="Times New Roman" w:hAnsi="Times New Roman"/>
          <w:caps/>
          <w:noProof/>
          <w:color w:val="000000"/>
        </w:rPr>
      </w:pPr>
      <w:r w:rsidRPr="003A2019">
        <w:rPr>
          <w:rFonts w:ascii="Times New Roman" w:hAnsi="Times New Roman"/>
          <w:noProof/>
          <w:color w:val="000000"/>
          <w:lang w:val="fr-FR" w:eastAsia="zh-CN"/>
        </w:rPr>
        <w:drawing>
          <wp:anchor distT="0" distB="0" distL="114300" distR="114300" simplePos="0" relativeHeight="251657728" behindDoc="0" locked="0" layoutInCell="1" allowOverlap="1" wp14:anchorId="4C158E38" wp14:editId="71FDE065">
            <wp:simplePos x="0" y="0"/>
            <wp:positionH relativeFrom="column">
              <wp:posOffset>152400</wp:posOffset>
            </wp:positionH>
            <wp:positionV relativeFrom="paragraph">
              <wp:posOffset>76200</wp:posOffset>
            </wp:positionV>
            <wp:extent cx="723900" cy="741680"/>
            <wp:effectExtent l="0" t="0" r="0" b="0"/>
            <wp:wrapSquare wrapText="bothSides"/>
            <wp:docPr id="4"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90584">
        <w:rPr>
          <w:rFonts w:ascii="Times New Roman" w:eastAsia="Times New Roman" w:hAnsi="Times New Roman"/>
          <w:caps/>
          <w:noProof/>
          <w:color w:val="000000"/>
        </w:rPr>
        <w:t xml:space="preserve">      </w:t>
      </w:r>
      <w:r w:rsidR="00591870" w:rsidRPr="00190584">
        <w:rPr>
          <w:rFonts w:ascii="Times New Roman" w:eastAsia="Times New Roman" w:hAnsi="Times New Roman"/>
          <w:caps/>
          <w:noProof/>
          <w:color w:val="000000"/>
        </w:rPr>
        <w:tab/>
      </w:r>
      <w:r w:rsidR="00591870" w:rsidRPr="00190584">
        <w:rPr>
          <w:rFonts w:ascii="Times New Roman" w:eastAsia="Times New Roman" w:hAnsi="Times New Roman"/>
          <w:caps/>
          <w:noProof/>
          <w:color w:val="000000"/>
        </w:rPr>
        <w:tab/>
      </w:r>
      <w:r w:rsidR="00591870" w:rsidRPr="00190584">
        <w:rPr>
          <w:rFonts w:ascii="Times New Roman" w:eastAsia="Times New Roman" w:hAnsi="Times New Roman"/>
          <w:caps/>
          <w:noProof/>
          <w:color w:val="000000"/>
        </w:rPr>
        <w:tab/>
      </w:r>
      <w:r w:rsidR="0035107A" w:rsidRPr="00190584">
        <w:rPr>
          <w:rFonts w:ascii="Times New Roman" w:eastAsia="Times New Roman" w:hAnsi="Times New Roman"/>
          <w:caps/>
          <w:noProof/>
          <w:color w:val="000000"/>
        </w:rPr>
        <w:tab/>
      </w:r>
      <w:r w:rsidR="0035107A" w:rsidRPr="00190584">
        <w:rPr>
          <w:rFonts w:ascii="Times New Roman" w:eastAsia="Times New Roman" w:hAnsi="Times New Roman"/>
          <w:caps/>
          <w:noProof/>
          <w:color w:val="000000"/>
        </w:rPr>
        <w:tab/>
      </w:r>
      <w:r w:rsidR="00591870" w:rsidRPr="00190584">
        <w:rPr>
          <w:rFonts w:ascii="Times New Roman" w:eastAsia="Times New Roman" w:hAnsi="Times New Roman"/>
          <w:caps/>
          <w:noProof/>
          <w:color w:val="000000"/>
        </w:rPr>
        <w:t xml:space="preserve">   </w:t>
      </w:r>
      <w:r w:rsidR="00591870" w:rsidRPr="00190584">
        <w:rPr>
          <w:rFonts w:ascii="Times New Roman" w:eastAsia="Times New Roman" w:hAnsi="Times New Roman"/>
          <w:caps/>
          <w:noProof/>
          <w:color w:val="000000"/>
        </w:rPr>
        <w:tab/>
        <w:t xml:space="preserve">                       </w:t>
      </w:r>
    </w:p>
    <w:p w14:paraId="61C8047C" w14:textId="77777777" w:rsidR="00591870" w:rsidRPr="00190584" w:rsidRDefault="00591870" w:rsidP="000B61D7">
      <w:pPr>
        <w:tabs>
          <w:tab w:val="left" w:pos="360"/>
          <w:tab w:val="left" w:pos="7455"/>
        </w:tabs>
        <w:spacing w:after="80" w:line="240" w:lineRule="auto"/>
        <w:ind w:right="-187"/>
        <w:rPr>
          <w:rFonts w:ascii="Times New Roman" w:eastAsia="Times New Roman" w:hAnsi="Times New Roman"/>
          <w:b/>
          <w:noProof/>
          <w:color w:val="000000"/>
        </w:rPr>
      </w:pPr>
      <w:r w:rsidRPr="00190584">
        <w:rPr>
          <w:rFonts w:ascii="Times New Roman" w:eastAsia="Times New Roman" w:hAnsi="Times New Roman"/>
          <w:b/>
          <w:caps/>
          <w:noProof/>
          <w:color w:val="000000"/>
        </w:rPr>
        <w:t>part i: project information</w:t>
      </w:r>
      <w:r w:rsidR="00630E36" w:rsidRPr="00190584">
        <w:rPr>
          <w:rFonts w:ascii="Times New Roman" w:eastAsia="Times New Roman" w:hAnsi="Times New Roman"/>
          <w:b/>
          <w:caps/>
          <w:noProof/>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622EB3" w14:paraId="1090463D" w14:textId="77777777" w:rsidTr="00591870">
        <w:tc>
          <w:tcPr>
            <w:tcW w:w="5000" w:type="pct"/>
            <w:gridSpan w:val="5"/>
          </w:tcPr>
          <w:p w14:paraId="5160FB29" w14:textId="77777777" w:rsidR="00591870" w:rsidRPr="00622EB3" w:rsidRDefault="00591870" w:rsidP="00F247EF">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 xml:space="preserve">Project Title: </w:t>
            </w:r>
            <w:bookmarkStart w:id="4" w:name="ProjectTitle"/>
            <w:r w:rsidRPr="00622EB3">
              <w:rPr>
                <w:rFonts w:ascii="Times New Roman" w:eastAsia="Times New Roman" w:hAnsi="Times New Roman"/>
                <w:noProof/>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F247EF" w:rsidRPr="00622EB3">
              <w:rPr>
                <w:rFonts w:ascii="Times New Roman" w:eastAsia="Times New Roman" w:hAnsi="Times New Roman"/>
                <w:noProof/>
                <w:color w:val="000000"/>
                <w:sz w:val="20"/>
                <w:szCs w:val="20"/>
              </w:rPr>
              <w:t xml:space="preserve">Fostering multi-country cooperation over conjunctive surface and groundwater management in the Bug and Neman Transboundary River Basins and the underlying aquifer systems </w:t>
            </w:r>
            <w:r w:rsidRPr="00622EB3">
              <w:rPr>
                <w:rFonts w:ascii="Times New Roman" w:eastAsia="Times New Roman" w:hAnsi="Times New Roman"/>
                <w:noProof/>
                <w:color w:val="000000"/>
                <w:sz w:val="20"/>
                <w:szCs w:val="20"/>
              </w:rPr>
              <w:fldChar w:fldCharType="end"/>
            </w:r>
            <w:bookmarkEnd w:id="4"/>
          </w:p>
        </w:tc>
      </w:tr>
      <w:tr w:rsidR="00591870" w:rsidRPr="00622EB3" w14:paraId="60D6B254" w14:textId="77777777" w:rsidTr="00D13F15">
        <w:tc>
          <w:tcPr>
            <w:tcW w:w="1274" w:type="pct"/>
          </w:tcPr>
          <w:p w14:paraId="09E34CAF"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Country(ies):</w:t>
            </w:r>
          </w:p>
        </w:tc>
        <w:bookmarkStart w:id="5" w:name="countries"/>
        <w:tc>
          <w:tcPr>
            <w:tcW w:w="1707" w:type="pct"/>
          </w:tcPr>
          <w:p w14:paraId="700183BA" w14:textId="77777777" w:rsidR="00591870" w:rsidRPr="00622EB3" w:rsidRDefault="00591870" w:rsidP="00F247EF">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F247EF" w:rsidRPr="00622EB3">
              <w:rPr>
                <w:rFonts w:ascii="Times New Roman" w:eastAsia="Times New Roman" w:hAnsi="Times New Roman"/>
                <w:noProof/>
                <w:color w:val="000000"/>
                <w:sz w:val="20"/>
                <w:szCs w:val="20"/>
              </w:rPr>
              <w:t>Belarus</w:t>
            </w:r>
            <w:r w:rsidR="00F229F9" w:rsidRPr="00622EB3">
              <w:rPr>
                <w:rFonts w:ascii="Times New Roman" w:eastAsia="Times New Roman" w:hAnsi="Times New Roman"/>
                <w:noProof/>
                <w:color w:val="000000"/>
                <w:sz w:val="20"/>
                <w:szCs w:val="20"/>
              </w:rPr>
              <w:t xml:space="preserve">, </w:t>
            </w:r>
            <w:r w:rsidR="00F247EF" w:rsidRPr="00622EB3">
              <w:rPr>
                <w:rFonts w:ascii="Times New Roman" w:eastAsia="Times New Roman" w:hAnsi="Times New Roman"/>
                <w:noProof/>
                <w:color w:val="000000"/>
                <w:sz w:val="20"/>
                <w:szCs w:val="20"/>
              </w:rPr>
              <w:t>Ukraine (Poland</w:t>
            </w:r>
            <w:r w:rsidR="00F229F9" w:rsidRPr="00622EB3">
              <w:rPr>
                <w:rFonts w:ascii="Times New Roman" w:eastAsia="Times New Roman" w:hAnsi="Times New Roman"/>
                <w:noProof/>
                <w:color w:val="000000"/>
                <w:sz w:val="20"/>
                <w:szCs w:val="20"/>
              </w:rPr>
              <w:t>), (</w:t>
            </w:r>
            <w:r w:rsidR="00F247EF" w:rsidRPr="00622EB3">
              <w:rPr>
                <w:rFonts w:ascii="Times New Roman" w:eastAsia="Times New Roman" w:hAnsi="Times New Roman"/>
                <w:noProof/>
                <w:color w:val="000000"/>
                <w:sz w:val="20"/>
                <w:szCs w:val="20"/>
              </w:rPr>
              <w:t>Lithuania</w:t>
            </w:r>
            <w:r w:rsidR="00F229F9" w:rsidRPr="00622EB3">
              <w:rPr>
                <w:rFonts w:ascii="Times New Roman" w:eastAsia="Times New Roman" w:hAnsi="Times New Roman"/>
                <w:noProof/>
                <w:color w:val="000000"/>
                <w:sz w:val="20"/>
                <w:szCs w:val="20"/>
              </w:rPr>
              <w:t>)</w:t>
            </w:r>
            <w:r w:rsidR="00F247EF" w:rsidRPr="00622EB3">
              <w:rPr>
                <w:rFonts w:ascii="Times New Roman" w:eastAsia="Times New Roman" w:hAnsi="Times New Roman"/>
                <w:noProof/>
                <w:color w:val="000000"/>
                <w:sz w:val="20"/>
                <w:szCs w:val="20"/>
              </w:rPr>
              <w:t xml:space="preserve">  </w:t>
            </w:r>
            <w:r w:rsidRPr="00622EB3">
              <w:rPr>
                <w:rFonts w:ascii="Times New Roman" w:eastAsia="Times New Roman" w:hAnsi="Times New Roman"/>
                <w:noProof/>
                <w:color w:val="000000"/>
                <w:sz w:val="20"/>
                <w:szCs w:val="20"/>
              </w:rPr>
              <w:fldChar w:fldCharType="end"/>
            </w:r>
            <w:bookmarkEnd w:id="5"/>
          </w:p>
        </w:tc>
        <w:tc>
          <w:tcPr>
            <w:tcW w:w="1295" w:type="pct"/>
            <w:gridSpan w:val="2"/>
          </w:tcPr>
          <w:p w14:paraId="05277295"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GEF Project ID:</w:t>
            </w:r>
            <w:r w:rsidRPr="00622EB3">
              <w:rPr>
                <w:rFonts w:ascii="Times New Roman" w:eastAsia="Times New Roman" w:hAnsi="Times New Roman"/>
                <w:noProof/>
                <w:color w:val="000000"/>
                <w:sz w:val="20"/>
                <w:szCs w:val="20"/>
                <w:vertAlign w:val="superscript"/>
              </w:rPr>
              <w:footnoteReference w:id="1"/>
            </w:r>
          </w:p>
        </w:tc>
        <w:bookmarkStart w:id="6" w:name="GEF_ID"/>
        <w:tc>
          <w:tcPr>
            <w:tcW w:w="724" w:type="pct"/>
          </w:tcPr>
          <w:p w14:paraId="556362EB" w14:textId="77777777" w:rsidR="00591870" w:rsidRPr="00622EB3" w:rsidRDefault="00591870" w:rsidP="00251958">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251958" w:rsidRPr="00622EB3">
              <w:rPr>
                <w:rFonts w:ascii="Times New Roman" w:eastAsia="Times New Roman" w:hAnsi="Times New Roman"/>
                <w:noProof/>
                <w:color w:val="000000"/>
                <w:sz w:val="20"/>
                <w:szCs w:val="20"/>
              </w:rPr>
              <w:t>9767</w:t>
            </w:r>
            <w:r w:rsidRPr="00622EB3">
              <w:rPr>
                <w:rFonts w:ascii="Times New Roman" w:eastAsia="Times New Roman" w:hAnsi="Times New Roman"/>
                <w:noProof/>
                <w:color w:val="000000"/>
                <w:sz w:val="20"/>
                <w:szCs w:val="20"/>
              </w:rPr>
              <w:fldChar w:fldCharType="end"/>
            </w:r>
            <w:bookmarkEnd w:id="6"/>
          </w:p>
        </w:tc>
      </w:tr>
      <w:tr w:rsidR="00591870" w:rsidRPr="00622EB3" w14:paraId="1C7AF21C" w14:textId="77777777" w:rsidTr="00D13F15">
        <w:tc>
          <w:tcPr>
            <w:tcW w:w="1274" w:type="pct"/>
          </w:tcPr>
          <w:p w14:paraId="27841C01"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GEF Agency(ies):</w:t>
            </w:r>
          </w:p>
        </w:tc>
        <w:tc>
          <w:tcPr>
            <w:tcW w:w="1707" w:type="pct"/>
          </w:tcPr>
          <w:p w14:paraId="123323E3" w14:textId="77777777" w:rsidR="00591870" w:rsidRPr="00622EB3" w:rsidRDefault="00C016BF" w:rsidP="00C016BF">
            <w:pPr>
              <w:spacing w:after="0" w:line="240" w:lineRule="auto"/>
              <w:rPr>
                <w:rFonts w:ascii="Times New Roman" w:eastAsia="Times New Roman" w:hAnsi="Times New Roman"/>
                <w:noProof/>
                <w:color w:val="000000"/>
                <w:sz w:val="20"/>
                <w:szCs w:val="20"/>
              </w:rPr>
            </w:pPr>
            <w:r w:rsidRPr="00622EB3">
              <w:rPr>
                <w:rFonts w:ascii="Times New Roman" w:hAnsi="Times New Roman"/>
                <w:noProof/>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7" w:name="GEF_IA_01"/>
            <w:r w:rsidRPr="00622EB3">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bookmarkEnd w:id="7"/>
            <w:r w:rsidR="007F3457" w:rsidRPr="00622EB3">
              <w:rPr>
                <w:rFonts w:ascii="Times New Roman" w:hAnsi="Times New Roman"/>
                <w:noProof/>
                <w:color w:val="000000"/>
                <w:sz w:val="20"/>
                <w:szCs w:val="20"/>
              </w:rPr>
              <w:t xml:space="preserve">   </w:t>
            </w:r>
            <w:r w:rsidRPr="00622EB3">
              <w:rPr>
                <w:rFonts w:ascii="Times New Roman" w:hAnsi="Times New Roman"/>
                <w:noProof/>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622EB3">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r w:rsidR="00B43B9B" w:rsidRPr="00622EB3">
              <w:rPr>
                <w:rFonts w:ascii="Times New Roman" w:hAnsi="Times New Roman"/>
                <w:noProof/>
                <w:color w:val="000000"/>
                <w:sz w:val="20"/>
                <w:szCs w:val="20"/>
              </w:rPr>
              <w:t xml:space="preserve"> </w:t>
            </w:r>
            <w:r w:rsidR="007F3457" w:rsidRPr="00622EB3">
              <w:rPr>
                <w:rFonts w:ascii="Times New Roman" w:hAnsi="Times New Roman"/>
                <w:noProof/>
                <w:color w:val="000000"/>
                <w:sz w:val="20"/>
                <w:szCs w:val="20"/>
              </w:rPr>
              <w:t xml:space="preserve">     </w:t>
            </w:r>
            <w:r w:rsidRPr="00622EB3">
              <w:rPr>
                <w:rFonts w:ascii="Times New Roman" w:hAnsi="Times New Roman"/>
                <w:noProof/>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622EB3">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p>
        </w:tc>
        <w:tc>
          <w:tcPr>
            <w:tcW w:w="1295" w:type="pct"/>
            <w:gridSpan w:val="2"/>
          </w:tcPr>
          <w:p w14:paraId="4EF486EB"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GEF Agency Project ID:</w:t>
            </w:r>
          </w:p>
        </w:tc>
        <w:bookmarkStart w:id="8" w:name="agencyID"/>
        <w:tc>
          <w:tcPr>
            <w:tcW w:w="724" w:type="pct"/>
          </w:tcPr>
          <w:p w14:paraId="15E8BBD7" w14:textId="77777777" w:rsidR="00591870" w:rsidRPr="00622EB3" w:rsidRDefault="00591870" w:rsidP="00251958">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fldChar w:fldCharType="begin">
                <w:ffData>
                  <w:name w:val="agencyID"/>
                  <w:enabled/>
                  <w:calcOnExit w:val="0"/>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251958" w:rsidRPr="00622EB3">
              <w:rPr>
                <w:rFonts w:ascii="Times New Roman" w:eastAsia="Times New Roman" w:hAnsi="Times New Roman"/>
                <w:noProof/>
                <w:color w:val="000000"/>
                <w:sz w:val="20"/>
                <w:szCs w:val="20"/>
              </w:rPr>
              <w:t>5876</w:t>
            </w:r>
            <w:r w:rsidRPr="00622EB3">
              <w:rPr>
                <w:rFonts w:ascii="Times New Roman" w:eastAsia="Times New Roman" w:hAnsi="Times New Roman"/>
                <w:noProof/>
                <w:color w:val="000000"/>
                <w:sz w:val="20"/>
                <w:szCs w:val="20"/>
              </w:rPr>
              <w:fldChar w:fldCharType="end"/>
            </w:r>
            <w:bookmarkEnd w:id="8"/>
          </w:p>
        </w:tc>
      </w:tr>
      <w:tr w:rsidR="00591870" w:rsidRPr="00622EB3" w14:paraId="2751CD92" w14:textId="77777777" w:rsidTr="00D13F15">
        <w:tc>
          <w:tcPr>
            <w:tcW w:w="1274" w:type="pct"/>
          </w:tcPr>
          <w:p w14:paraId="33A6EF32"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Other Executing Partner(s):</w:t>
            </w:r>
          </w:p>
        </w:tc>
        <w:bookmarkStart w:id="9" w:name="ExecutingAgency"/>
        <w:tc>
          <w:tcPr>
            <w:tcW w:w="1707" w:type="pct"/>
          </w:tcPr>
          <w:p w14:paraId="26330E88" w14:textId="77777777" w:rsidR="00591870" w:rsidRPr="00622EB3" w:rsidRDefault="00591870" w:rsidP="00F247EF">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F247EF" w:rsidRPr="00622EB3">
              <w:rPr>
                <w:rFonts w:ascii="Times New Roman" w:eastAsia="Times New Roman" w:hAnsi="Times New Roman"/>
                <w:noProof/>
                <w:color w:val="000000"/>
                <w:sz w:val="20"/>
                <w:szCs w:val="20"/>
              </w:rPr>
              <w:t>UNESCO-IHP, UNECE</w:t>
            </w:r>
            <w:r w:rsidRPr="00622EB3">
              <w:rPr>
                <w:rFonts w:ascii="Times New Roman" w:eastAsia="Times New Roman" w:hAnsi="Times New Roman"/>
                <w:noProof/>
                <w:color w:val="000000"/>
                <w:sz w:val="20"/>
                <w:szCs w:val="20"/>
              </w:rPr>
              <w:fldChar w:fldCharType="end"/>
            </w:r>
            <w:bookmarkEnd w:id="9"/>
          </w:p>
        </w:tc>
        <w:tc>
          <w:tcPr>
            <w:tcW w:w="1295" w:type="pct"/>
            <w:gridSpan w:val="2"/>
          </w:tcPr>
          <w:p w14:paraId="0FC1482F"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Submission Date:</w:t>
            </w:r>
          </w:p>
        </w:tc>
        <w:tc>
          <w:tcPr>
            <w:tcW w:w="724" w:type="pct"/>
          </w:tcPr>
          <w:p w14:paraId="04FADF36" w14:textId="5FD3D59A" w:rsidR="00591870" w:rsidRPr="00622EB3" w:rsidRDefault="0004405C" w:rsidP="00591870">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highlight w:val="lightGray"/>
              </w:rPr>
              <w:t>23 May 2019</w:t>
            </w:r>
          </w:p>
        </w:tc>
      </w:tr>
      <w:tr w:rsidR="00591870" w:rsidRPr="00622EB3" w14:paraId="08F58CE2" w14:textId="77777777" w:rsidTr="00D13F15">
        <w:tc>
          <w:tcPr>
            <w:tcW w:w="1274" w:type="pct"/>
          </w:tcPr>
          <w:p w14:paraId="0848214D"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GEF Focal Area (s):</w:t>
            </w:r>
          </w:p>
        </w:tc>
        <w:tc>
          <w:tcPr>
            <w:tcW w:w="1707" w:type="pct"/>
          </w:tcPr>
          <w:p w14:paraId="5232307B" w14:textId="77777777" w:rsidR="00591870" w:rsidRPr="00622EB3" w:rsidRDefault="004C794B" w:rsidP="00591870">
            <w:pPr>
              <w:spacing w:after="0" w:line="240" w:lineRule="auto"/>
              <w:rPr>
                <w:rFonts w:ascii="Times New Roman" w:eastAsia="Times New Roman" w:hAnsi="Times New Roman"/>
                <w:noProof/>
                <w:color w:val="000000"/>
                <w:sz w:val="20"/>
                <w:szCs w:val="20"/>
              </w:rPr>
            </w:pPr>
            <w:r w:rsidRPr="00622EB3">
              <w:rPr>
                <w:rFonts w:ascii="Times New Roman" w:hAnsi="Times New Roman"/>
                <w:noProof/>
                <w:color w:val="000000"/>
                <w:sz w:val="20"/>
                <w:szCs w:val="20"/>
              </w:rPr>
              <w:fldChar w:fldCharType="begin">
                <w:ffData>
                  <w:name w:val="focalArea"/>
                  <w:enabled/>
                  <w:calcOnExit w:val="0"/>
                  <w:ddList>
                    <w:result w:val="4"/>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0" w:name="focalArea"/>
            <w:r w:rsidRPr="00622EB3">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bookmarkEnd w:id="10"/>
            <w:r w:rsidRPr="00622EB3">
              <w:rPr>
                <w:rFonts w:ascii="Times New Roman" w:hAnsi="Times New Roman"/>
                <w:noProof/>
                <w:color w:val="000000"/>
                <w:sz w:val="20"/>
                <w:szCs w:val="20"/>
              </w:rPr>
              <w:t xml:space="preserve">  </w:t>
            </w:r>
            <w:r w:rsidR="007F3457" w:rsidRPr="00622EB3">
              <w:rPr>
                <w:rFonts w:ascii="Times New Roman" w:hAnsi="Times New Roman"/>
                <w:noProof/>
                <w:color w:val="000000"/>
                <w:sz w:val="20"/>
                <w:szCs w:val="20"/>
              </w:rPr>
              <w:t xml:space="preserve"> </w:t>
            </w:r>
          </w:p>
        </w:tc>
        <w:tc>
          <w:tcPr>
            <w:tcW w:w="1295" w:type="pct"/>
            <w:gridSpan w:val="2"/>
          </w:tcPr>
          <w:p w14:paraId="6A7AD0A6" w14:textId="77777777" w:rsidR="00591870" w:rsidRPr="00622EB3" w:rsidRDefault="00591870" w:rsidP="00591870">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Project Duration</w:t>
            </w:r>
            <w:r w:rsidR="003158EC" w:rsidRPr="00622EB3">
              <w:rPr>
                <w:rFonts w:ascii="Times New Roman" w:eastAsia="Times New Roman" w:hAnsi="Times New Roman"/>
                <w:noProof/>
                <w:color w:val="000000"/>
                <w:sz w:val="20"/>
                <w:szCs w:val="20"/>
              </w:rPr>
              <w:t xml:space="preserve"> </w:t>
            </w:r>
            <w:r w:rsidRPr="00622EB3">
              <w:rPr>
                <w:rFonts w:ascii="Times New Roman" w:eastAsia="Times New Roman" w:hAnsi="Times New Roman"/>
                <w:noProof/>
                <w:color w:val="000000"/>
                <w:sz w:val="20"/>
                <w:szCs w:val="20"/>
              </w:rPr>
              <w:t>(Months)</w:t>
            </w:r>
          </w:p>
        </w:tc>
        <w:bookmarkStart w:id="11" w:name="ProjectDuration"/>
        <w:tc>
          <w:tcPr>
            <w:tcW w:w="724" w:type="pct"/>
          </w:tcPr>
          <w:p w14:paraId="04A354B6" w14:textId="77777777" w:rsidR="00591870" w:rsidRPr="00622EB3" w:rsidRDefault="00591870" w:rsidP="00BF3A7C">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fldChar w:fldCharType="begin">
                <w:ffData>
                  <w:name w:val="ProjectDuration"/>
                  <w:enabled/>
                  <w:calcOnExit w:val="0"/>
                  <w:textInput/>
                </w:ffData>
              </w:fldChar>
            </w:r>
            <w:r w:rsidRPr="00622EB3">
              <w:rPr>
                <w:rFonts w:ascii="Times New Roman" w:eastAsia="Times New Roman" w:hAnsi="Times New Roman"/>
                <w:noProof/>
                <w:color w:val="000000"/>
                <w:sz w:val="20"/>
                <w:szCs w:val="20"/>
              </w:rPr>
              <w:instrText xml:space="preserve"> FORMTEXT </w:instrText>
            </w:r>
            <w:r w:rsidRPr="00622EB3">
              <w:rPr>
                <w:rFonts w:ascii="Times New Roman" w:eastAsia="Times New Roman" w:hAnsi="Times New Roman"/>
                <w:noProof/>
                <w:color w:val="000000"/>
                <w:sz w:val="20"/>
                <w:szCs w:val="20"/>
              </w:rPr>
            </w:r>
            <w:r w:rsidRPr="00622EB3">
              <w:rPr>
                <w:rFonts w:ascii="Times New Roman" w:eastAsia="Times New Roman" w:hAnsi="Times New Roman"/>
                <w:noProof/>
                <w:color w:val="000000"/>
                <w:sz w:val="20"/>
                <w:szCs w:val="20"/>
              </w:rPr>
              <w:fldChar w:fldCharType="separate"/>
            </w:r>
            <w:r w:rsidR="00BF3A7C" w:rsidRPr="00622EB3">
              <w:rPr>
                <w:rFonts w:ascii="Times New Roman" w:eastAsia="Times New Roman" w:hAnsi="Times New Roman"/>
                <w:noProof/>
                <w:color w:val="000000"/>
                <w:sz w:val="20"/>
                <w:szCs w:val="20"/>
              </w:rPr>
              <w:t>48</w:t>
            </w:r>
            <w:r w:rsidRPr="00622EB3">
              <w:rPr>
                <w:rFonts w:ascii="Times New Roman" w:eastAsia="Times New Roman" w:hAnsi="Times New Roman"/>
                <w:noProof/>
                <w:color w:val="000000"/>
                <w:sz w:val="20"/>
                <w:szCs w:val="20"/>
              </w:rPr>
              <w:fldChar w:fldCharType="end"/>
            </w:r>
            <w:bookmarkEnd w:id="11"/>
          </w:p>
        </w:tc>
      </w:tr>
      <w:tr w:rsidR="005013D7" w:rsidRPr="00622EB3" w14:paraId="3D739F11" w14:textId="77777777" w:rsidTr="005013D7">
        <w:tc>
          <w:tcPr>
            <w:tcW w:w="1274" w:type="pct"/>
          </w:tcPr>
          <w:p w14:paraId="4F2A6782" w14:textId="77777777" w:rsidR="005013D7" w:rsidRPr="00622EB3" w:rsidRDefault="005013D7" w:rsidP="007F3457">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Integrated Approach Pilot</w:t>
            </w:r>
          </w:p>
        </w:tc>
        <w:tc>
          <w:tcPr>
            <w:tcW w:w="2460" w:type="pct"/>
            <w:gridSpan w:val="2"/>
          </w:tcPr>
          <w:p w14:paraId="28D1C2EA" w14:textId="77777777" w:rsidR="005013D7" w:rsidRPr="00622EB3" w:rsidRDefault="005013D7" w:rsidP="008934D3">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 xml:space="preserve">IAP-Cities </w:t>
            </w:r>
            <w:r w:rsidRPr="00622EB3">
              <w:rPr>
                <w:rFonts w:ascii="Times New Roman" w:hAnsi="Times New Roman"/>
                <w:noProof/>
                <w:color w:val="000000"/>
                <w:sz w:val="20"/>
                <w:szCs w:val="20"/>
              </w:rPr>
              <w:fldChar w:fldCharType="begin">
                <w:ffData>
                  <w:name w:val="ChK_CCCD"/>
                  <w:enabled/>
                  <w:calcOnExit w:val="0"/>
                  <w:checkBox>
                    <w:sizeAuto/>
                    <w:default w:val="0"/>
                  </w:checkBox>
                </w:ffData>
              </w:fldChar>
            </w:r>
            <w:r w:rsidRPr="00622EB3">
              <w:rPr>
                <w:rFonts w:ascii="Times New Roman" w:hAnsi="Times New Roman"/>
                <w:noProof/>
                <w:color w:val="000000"/>
                <w:sz w:val="20"/>
                <w:szCs w:val="20"/>
              </w:rPr>
              <w:instrText xml:space="preserve"> FORMCHECKBOX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r w:rsidRPr="00622EB3">
              <w:rPr>
                <w:rFonts w:ascii="Times New Roman" w:hAnsi="Times New Roman"/>
                <w:noProof/>
                <w:color w:val="000000"/>
                <w:sz w:val="20"/>
                <w:szCs w:val="20"/>
              </w:rPr>
              <w:t xml:space="preserve">  </w:t>
            </w:r>
            <w:r w:rsidRPr="00622EB3">
              <w:rPr>
                <w:rFonts w:ascii="Times New Roman" w:eastAsia="Times New Roman" w:hAnsi="Times New Roman"/>
                <w:noProof/>
                <w:color w:val="000000"/>
                <w:sz w:val="20"/>
                <w:szCs w:val="20"/>
              </w:rPr>
              <w:t xml:space="preserve">IAP-Commodities </w:t>
            </w:r>
            <w:r w:rsidRPr="00622EB3">
              <w:rPr>
                <w:rFonts w:ascii="Times New Roman" w:hAnsi="Times New Roman"/>
                <w:noProof/>
                <w:color w:val="000000"/>
                <w:sz w:val="20"/>
                <w:szCs w:val="20"/>
              </w:rPr>
              <w:fldChar w:fldCharType="begin">
                <w:ffData>
                  <w:name w:val="ChK_CCCD"/>
                  <w:enabled/>
                  <w:calcOnExit w:val="0"/>
                  <w:checkBox>
                    <w:sizeAuto/>
                    <w:default w:val="0"/>
                  </w:checkBox>
                </w:ffData>
              </w:fldChar>
            </w:r>
            <w:r w:rsidRPr="00622EB3">
              <w:rPr>
                <w:rFonts w:ascii="Times New Roman" w:hAnsi="Times New Roman"/>
                <w:noProof/>
                <w:color w:val="000000"/>
                <w:sz w:val="20"/>
                <w:szCs w:val="20"/>
              </w:rPr>
              <w:instrText xml:space="preserve"> FORMCHECKBOX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r w:rsidRPr="00622EB3">
              <w:rPr>
                <w:rFonts w:ascii="Times New Roman" w:hAnsi="Times New Roman"/>
                <w:noProof/>
                <w:color w:val="000000"/>
                <w:sz w:val="20"/>
                <w:szCs w:val="20"/>
              </w:rPr>
              <w:t xml:space="preserve">  </w:t>
            </w:r>
            <w:r w:rsidRPr="00622EB3">
              <w:rPr>
                <w:rFonts w:ascii="Times New Roman" w:eastAsia="Times New Roman" w:hAnsi="Times New Roman"/>
                <w:noProof/>
                <w:color w:val="000000"/>
                <w:sz w:val="20"/>
                <w:szCs w:val="20"/>
              </w:rPr>
              <w:t xml:space="preserve">IAP-Food Security </w:t>
            </w:r>
            <w:r w:rsidRPr="00622EB3">
              <w:rPr>
                <w:rFonts w:ascii="Times New Roman" w:hAnsi="Times New Roman"/>
                <w:noProof/>
                <w:color w:val="000000"/>
                <w:sz w:val="20"/>
                <w:szCs w:val="20"/>
              </w:rPr>
              <w:fldChar w:fldCharType="begin">
                <w:ffData>
                  <w:name w:val="ChK_CCCD"/>
                  <w:enabled/>
                  <w:calcOnExit w:val="0"/>
                  <w:checkBox>
                    <w:sizeAuto/>
                    <w:default w:val="0"/>
                  </w:checkBox>
                </w:ffData>
              </w:fldChar>
            </w:r>
            <w:r w:rsidRPr="00622EB3">
              <w:rPr>
                <w:rFonts w:ascii="Times New Roman" w:hAnsi="Times New Roman"/>
                <w:noProof/>
                <w:color w:val="000000"/>
                <w:sz w:val="20"/>
                <w:szCs w:val="20"/>
              </w:rPr>
              <w:instrText xml:space="preserve"> FORMCHECKBOX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p>
        </w:tc>
        <w:tc>
          <w:tcPr>
            <w:tcW w:w="1266" w:type="pct"/>
            <w:gridSpan w:val="2"/>
          </w:tcPr>
          <w:p w14:paraId="122F58F0" w14:textId="77777777" w:rsidR="005013D7" w:rsidRPr="00622EB3" w:rsidRDefault="005013D7" w:rsidP="005013D7">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 xml:space="preserve">Corporate Program: SGP </w:t>
            </w:r>
            <w:r w:rsidRPr="00622EB3">
              <w:rPr>
                <w:rFonts w:ascii="Times New Roman" w:hAnsi="Times New Roman"/>
                <w:noProof/>
                <w:color w:val="000000"/>
                <w:sz w:val="20"/>
                <w:szCs w:val="20"/>
              </w:rPr>
              <w:fldChar w:fldCharType="begin">
                <w:ffData>
                  <w:name w:val="ChK_CCCD"/>
                  <w:enabled/>
                  <w:calcOnExit w:val="0"/>
                  <w:checkBox>
                    <w:sizeAuto/>
                    <w:default w:val="0"/>
                  </w:checkBox>
                </w:ffData>
              </w:fldChar>
            </w:r>
            <w:r w:rsidRPr="00622EB3">
              <w:rPr>
                <w:rFonts w:ascii="Times New Roman" w:hAnsi="Times New Roman"/>
                <w:noProof/>
                <w:color w:val="000000"/>
                <w:sz w:val="20"/>
                <w:szCs w:val="20"/>
              </w:rPr>
              <w:instrText xml:space="preserve"> FORMCHECKBOX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fldChar w:fldCharType="end"/>
            </w:r>
            <w:r w:rsidRPr="00622EB3">
              <w:rPr>
                <w:rFonts w:ascii="Times New Roman" w:hAnsi="Times New Roman"/>
                <w:noProof/>
                <w:color w:val="000000"/>
                <w:sz w:val="20"/>
                <w:szCs w:val="20"/>
              </w:rPr>
              <w:t xml:space="preserve">  </w:t>
            </w:r>
          </w:p>
        </w:tc>
      </w:tr>
      <w:tr w:rsidR="003566D4" w:rsidRPr="00622EB3" w14:paraId="533DD8E1" w14:textId="77777777" w:rsidTr="003566D4">
        <w:tc>
          <w:tcPr>
            <w:tcW w:w="1274" w:type="pct"/>
          </w:tcPr>
          <w:p w14:paraId="17AA2BA4" w14:textId="77777777" w:rsidR="003566D4" w:rsidRPr="00622EB3" w:rsidRDefault="003566D4" w:rsidP="006606DD">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Name of Parent Program</w:t>
            </w:r>
          </w:p>
        </w:tc>
        <w:tc>
          <w:tcPr>
            <w:tcW w:w="1707" w:type="pct"/>
          </w:tcPr>
          <w:p w14:paraId="7658EB98" w14:textId="77777777" w:rsidR="003566D4" w:rsidRPr="00622EB3" w:rsidRDefault="003566D4" w:rsidP="00A775F3">
            <w:pPr>
              <w:spacing w:after="0" w:line="240" w:lineRule="auto"/>
              <w:rPr>
                <w:rFonts w:ascii="Times New Roman" w:eastAsia="Times New Roman" w:hAnsi="Times New Roman"/>
                <w:noProof/>
                <w:color w:val="000000"/>
                <w:sz w:val="20"/>
                <w:szCs w:val="20"/>
              </w:rPr>
            </w:pPr>
            <w:r w:rsidRPr="00622EB3">
              <w:rPr>
                <w:rFonts w:ascii="Times New Roman" w:hAnsi="Times New Roman"/>
                <w:noProof/>
                <w:color w:val="000000"/>
                <w:sz w:val="20"/>
                <w:szCs w:val="20"/>
              </w:rPr>
              <w:fldChar w:fldCharType="begin">
                <w:ffData>
                  <w:name w:val="ParentProjectName"/>
                  <w:enabled/>
                  <w:calcOnExit w:val="0"/>
                  <w:textInput>
                    <w:default w:val="[if applicable]"/>
                  </w:textInput>
                </w:ffData>
              </w:fldChar>
            </w:r>
            <w:bookmarkStart w:id="12" w:name="ParentProjectName"/>
            <w:r w:rsidRPr="00622EB3">
              <w:rPr>
                <w:rFonts w:ascii="Times New Roman" w:hAnsi="Times New Roman"/>
                <w:noProof/>
                <w:color w:val="000000"/>
                <w:sz w:val="20"/>
                <w:szCs w:val="20"/>
              </w:rPr>
              <w:instrText xml:space="preserve"> FORMTEXT </w:instrText>
            </w:r>
            <w:r w:rsidRPr="00622EB3">
              <w:rPr>
                <w:rFonts w:ascii="Times New Roman" w:hAnsi="Times New Roman"/>
                <w:noProof/>
                <w:color w:val="000000"/>
                <w:sz w:val="20"/>
                <w:szCs w:val="20"/>
              </w:rPr>
            </w:r>
            <w:r w:rsidRPr="00622EB3">
              <w:rPr>
                <w:rFonts w:ascii="Times New Roman" w:hAnsi="Times New Roman"/>
                <w:noProof/>
                <w:color w:val="000000"/>
                <w:sz w:val="20"/>
                <w:szCs w:val="20"/>
              </w:rPr>
              <w:fldChar w:fldCharType="separate"/>
            </w:r>
            <w:r w:rsidRPr="00622EB3">
              <w:rPr>
                <w:rFonts w:ascii="Times New Roman" w:hAnsi="Times New Roman"/>
                <w:noProof/>
                <w:color w:val="000000"/>
                <w:sz w:val="20"/>
                <w:szCs w:val="20"/>
              </w:rPr>
              <w:t>[if applicable]</w:t>
            </w:r>
            <w:r w:rsidRPr="00622EB3">
              <w:rPr>
                <w:rFonts w:ascii="Times New Roman" w:hAnsi="Times New Roman"/>
                <w:noProof/>
                <w:color w:val="000000"/>
                <w:sz w:val="20"/>
                <w:szCs w:val="20"/>
              </w:rPr>
              <w:fldChar w:fldCharType="end"/>
            </w:r>
          </w:p>
        </w:tc>
        <w:tc>
          <w:tcPr>
            <w:tcW w:w="1295" w:type="pct"/>
            <w:gridSpan w:val="2"/>
          </w:tcPr>
          <w:p w14:paraId="4C532F30" w14:textId="77777777" w:rsidR="003566D4" w:rsidRPr="00622EB3" w:rsidRDefault="003566D4" w:rsidP="00A775F3">
            <w:pPr>
              <w:spacing w:after="0" w:line="240" w:lineRule="auto"/>
              <w:rPr>
                <w:rFonts w:ascii="Times New Roman" w:eastAsia="Times New Roman" w:hAnsi="Times New Roman"/>
                <w:noProof/>
                <w:color w:val="000000"/>
                <w:sz w:val="20"/>
                <w:szCs w:val="20"/>
              </w:rPr>
            </w:pPr>
            <w:r w:rsidRPr="00622EB3">
              <w:rPr>
                <w:rFonts w:ascii="Times New Roman" w:eastAsia="Times New Roman" w:hAnsi="Times New Roman"/>
                <w:noProof/>
                <w:color w:val="000000"/>
                <w:sz w:val="20"/>
                <w:szCs w:val="20"/>
              </w:rPr>
              <w:t>Agency Fee ($)</w:t>
            </w:r>
          </w:p>
        </w:tc>
        <w:bookmarkStart w:id="13" w:name="agencyFee"/>
        <w:bookmarkEnd w:id="12"/>
        <w:tc>
          <w:tcPr>
            <w:tcW w:w="724" w:type="pct"/>
          </w:tcPr>
          <w:p w14:paraId="2E461FC7" w14:textId="03E39BF8" w:rsidR="003566D4" w:rsidRPr="00622EB3" w:rsidRDefault="003566D4" w:rsidP="00A775F3">
            <w:pPr>
              <w:spacing w:after="0" w:line="240" w:lineRule="auto"/>
              <w:rPr>
                <w:rFonts w:ascii="Times New Roman" w:eastAsia="Times New Roman" w:hAnsi="Times New Roman"/>
                <w:noProof/>
                <w:color w:val="000000"/>
                <w:sz w:val="20"/>
                <w:szCs w:val="20"/>
              </w:rPr>
            </w:pPr>
            <w:r w:rsidRPr="00622EB3">
              <w:rPr>
                <w:rFonts w:ascii="Times New Roman" w:hAnsi="Times New Roman"/>
                <w:noProof/>
                <w:sz w:val="20"/>
                <w:szCs w:val="20"/>
              </w:rPr>
              <w:fldChar w:fldCharType="begin">
                <w:ffData>
                  <w:name w:val="agencyFee"/>
                  <w:enabled/>
                  <w:calcOnExit/>
                  <w:textInput>
                    <w:type w:val="number"/>
                    <w:format w:val="#,##0"/>
                  </w:textInput>
                </w:ffData>
              </w:fldChar>
            </w:r>
            <w:r w:rsidRPr="00622EB3">
              <w:rPr>
                <w:rFonts w:ascii="Times New Roman" w:hAnsi="Times New Roman"/>
                <w:noProof/>
                <w:sz w:val="20"/>
                <w:szCs w:val="20"/>
              </w:rPr>
              <w:instrText xml:space="preserve"> FORMTEXT </w:instrText>
            </w:r>
            <w:r w:rsidRPr="00622EB3">
              <w:rPr>
                <w:rFonts w:ascii="Times New Roman" w:hAnsi="Times New Roman"/>
                <w:noProof/>
                <w:sz w:val="20"/>
                <w:szCs w:val="20"/>
              </w:rPr>
            </w:r>
            <w:r w:rsidRPr="00622EB3">
              <w:rPr>
                <w:rFonts w:ascii="Times New Roman" w:hAnsi="Times New Roman"/>
                <w:noProof/>
                <w:sz w:val="20"/>
                <w:szCs w:val="20"/>
              </w:rPr>
              <w:fldChar w:fldCharType="separate"/>
            </w:r>
            <w:r w:rsidR="00F229F9" w:rsidRPr="00622EB3">
              <w:rPr>
                <w:rFonts w:ascii="Times New Roman" w:hAnsi="Times New Roman"/>
                <w:noProof/>
                <w:sz w:val="20"/>
                <w:szCs w:val="20"/>
              </w:rPr>
              <w:t>259</w:t>
            </w:r>
            <w:r w:rsidR="00622EB3">
              <w:rPr>
                <w:rFonts w:ascii="Times New Roman" w:hAnsi="Times New Roman"/>
                <w:noProof/>
                <w:sz w:val="20"/>
                <w:szCs w:val="20"/>
              </w:rPr>
              <w:t>,</w:t>
            </w:r>
            <w:r w:rsidR="00F229F9" w:rsidRPr="00622EB3">
              <w:rPr>
                <w:rFonts w:ascii="Times New Roman" w:hAnsi="Times New Roman"/>
                <w:noProof/>
                <w:sz w:val="20"/>
                <w:szCs w:val="20"/>
              </w:rPr>
              <w:t>450</w:t>
            </w:r>
            <w:r w:rsidRPr="00622EB3">
              <w:rPr>
                <w:rFonts w:ascii="Times New Roman" w:hAnsi="Times New Roman"/>
                <w:noProof/>
                <w:sz w:val="20"/>
                <w:szCs w:val="20"/>
              </w:rPr>
              <w:fldChar w:fldCharType="end"/>
            </w:r>
            <w:bookmarkEnd w:id="13"/>
          </w:p>
        </w:tc>
      </w:tr>
    </w:tbl>
    <w:p w14:paraId="06B60370" w14:textId="77777777" w:rsidR="00591870" w:rsidRPr="00190584" w:rsidRDefault="00C92B98" w:rsidP="00137268">
      <w:pPr>
        <w:numPr>
          <w:ilvl w:val="0"/>
          <w:numId w:val="1"/>
        </w:numPr>
        <w:tabs>
          <w:tab w:val="left" w:pos="360"/>
        </w:tabs>
        <w:spacing w:before="240" w:after="80" w:line="240" w:lineRule="auto"/>
        <w:rPr>
          <w:rFonts w:ascii="Times New Roman" w:eastAsia="Times New Roman" w:hAnsi="Times New Roman"/>
          <w:b/>
          <w:smallCaps/>
          <w:noProof/>
          <w:color w:val="000000"/>
          <w:lang w:eastAsia="x-none"/>
        </w:rPr>
      </w:pPr>
      <w:hyperlink r:id="rId10" w:history="1">
        <w:r w:rsidR="00D13F15" w:rsidRPr="00190584">
          <w:rPr>
            <w:rStyle w:val="Hyperlink"/>
            <w:rFonts w:ascii="Times New Roman Bold" w:hAnsi="Times New Roman Bold"/>
            <w:b/>
            <w:smallCaps/>
            <w:noProof/>
          </w:rPr>
          <w:t>Focal</w:t>
        </w:r>
        <w:r w:rsidR="00D13F15" w:rsidRPr="00190584">
          <w:rPr>
            <w:rStyle w:val="Hyperlink"/>
            <w:rFonts w:ascii="Times New Roman" w:hAnsi="Times New Roman"/>
            <w:b/>
            <w:smallCaps/>
            <w:noProof/>
          </w:rPr>
          <w:t xml:space="preserve"> Area</w:t>
        </w:r>
        <w:r w:rsidR="00D13F15" w:rsidRPr="00190584">
          <w:rPr>
            <w:rStyle w:val="Hyperlink"/>
            <w:b/>
            <w:smallCaps/>
            <w:noProof/>
          </w:rPr>
          <w:t xml:space="preserve">  </w:t>
        </w:r>
        <w:r w:rsidR="00D13F15" w:rsidRPr="00190584">
          <w:rPr>
            <w:rStyle w:val="Hyperlink"/>
            <w:rFonts w:ascii="Times New Roman" w:hAnsi="Times New Roman"/>
            <w:b/>
            <w:smallCaps/>
            <w:noProof/>
          </w:rPr>
          <w:t>Strategy</w:t>
        </w:r>
        <w:r w:rsidR="00D13F15" w:rsidRPr="00190584">
          <w:rPr>
            <w:rStyle w:val="Hyperlink"/>
            <w:b/>
            <w:smallCaps/>
            <w:noProof/>
          </w:rPr>
          <w:t xml:space="preserve"> F</w:t>
        </w:r>
        <w:r w:rsidR="00D13F15" w:rsidRPr="00190584">
          <w:rPr>
            <w:rStyle w:val="Hyperlink"/>
            <w:rFonts w:ascii="Times New Roman Bold" w:hAnsi="Times New Roman Bold"/>
            <w:b/>
            <w:smallCaps/>
            <w:noProof/>
          </w:rPr>
          <w:t>ramework and Other Program Strategies</w:t>
        </w:r>
      </w:hyperlink>
      <w:r w:rsidR="00591870" w:rsidRPr="00190584">
        <w:rPr>
          <w:rFonts w:ascii="Times New Roman" w:eastAsia="Times New Roman" w:hAnsi="Times New Roman"/>
          <w:b/>
          <w:smallCaps/>
          <w:noProof/>
          <w:color w:val="000000"/>
          <w:vertAlign w:val="superscript"/>
          <w:lang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190584" w14:paraId="28C214C5" w14:textId="77777777" w:rsidTr="00831F92">
        <w:trPr>
          <w:trHeight w:val="143"/>
          <w:jc w:val="center"/>
        </w:trPr>
        <w:tc>
          <w:tcPr>
            <w:tcW w:w="1014" w:type="pct"/>
            <w:vMerge w:val="restart"/>
            <w:shd w:val="clear" w:color="auto" w:fill="FFFFFF"/>
            <w:vAlign w:val="center"/>
          </w:tcPr>
          <w:p w14:paraId="0FAE8F0C" w14:textId="77777777" w:rsidR="00026F2C" w:rsidRPr="00190584" w:rsidRDefault="00026F2C" w:rsidP="00591870">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Focal Area Objectives/Programs</w:t>
            </w:r>
          </w:p>
        </w:tc>
        <w:tc>
          <w:tcPr>
            <w:tcW w:w="2384" w:type="pct"/>
            <w:vMerge w:val="restart"/>
            <w:shd w:val="clear" w:color="auto" w:fill="FFFFFF"/>
            <w:vAlign w:val="center"/>
          </w:tcPr>
          <w:p w14:paraId="36B26B0B" w14:textId="77777777" w:rsidR="00026F2C" w:rsidRPr="00190584" w:rsidRDefault="00026F2C" w:rsidP="00591870">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Focal Area Outcomes</w:t>
            </w:r>
          </w:p>
        </w:tc>
        <w:tc>
          <w:tcPr>
            <w:tcW w:w="398" w:type="pct"/>
            <w:vMerge w:val="restart"/>
            <w:shd w:val="clear" w:color="auto" w:fill="FFFFFF"/>
            <w:vAlign w:val="center"/>
          </w:tcPr>
          <w:p w14:paraId="75C15ADC" w14:textId="77777777" w:rsidR="00026F2C" w:rsidRPr="00190584" w:rsidRDefault="00026F2C" w:rsidP="00026F2C">
            <w:pPr>
              <w:pStyle w:val="Heading3"/>
              <w:rPr>
                <w:bCs w:val="0"/>
                <w:iCs/>
                <w:noProof/>
                <w:color w:val="000000"/>
                <w:sz w:val="20"/>
                <w:szCs w:val="20"/>
                <w:lang w:val="en-US"/>
              </w:rPr>
            </w:pPr>
            <w:r w:rsidRPr="00190584">
              <w:rPr>
                <w:bCs w:val="0"/>
                <w:iCs/>
                <w:noProof/>
                <w:color w:val="000000"/>
                <w:sz w:val="20"/>
                <w:szCs w:val="20"/>
                <w:lang w:val="en-US"/>
              </w:rPr>
              <w:t>Trust Fund</w:t>
            </w:r>
          </w:p>
        </w:tc>
        <w:tc>
          <w:tcPr>
            <w:tcW w:w="1204" w:type="pct"/>
            <w:gridSpan w:val="2"/>
            <w:shd w:val="clear" w:color="auto" w:fill="FFFFFF"/>
            <w:vAlign w:val="center"/>
          </w:tcPr>
          <w:p w14:paraId="15C7B045" w14:textId="77777777" w:rsidR="00026F2C" w:rsidRPr="00190584" w:rsidRDefault="00026F2C" w:rsidP="00026F2C">
            <w:pPr>
              <w:pStyle w:val="Heading3"/>
              <w:jc w:val="center"/>
              <w:rPr>
                <w:bCs w:val="0"/>
                <w:iCs/>
                <w:noProof/>
                <w:color w:val="000000"/>
                <w:sz w:val="20"/>
                <w:szCs w:val="20"/>
                <w:lang w:val="en-US"/>
              </w:rPr>
            </w:pPr>
            <w:r w:rsidRPr="00190584">
              <w:rPr>
                <w:bCs w:val="0"/>
                <w:iCs/>
                <w:noProof/>
                <w:color w:val="000000"/>
                <w:sz w:val="20"/>
                <w:szCs w:val="20"/>
                <w:lang w:val="en-US"/>
              </w:rPr>
              <w:t>(in $)</w:t>
            </w:r>
          </w:p>
        </w:tc>
      </w:tr>
      <w:tr w:rsidR="00C704DD" w:rsidRPr="00190584" w14:paraId="5377F9A9" w14:textId="77777777" w:rsidTr="00831F92">
        <w:trPr>
          <w:trHeight w:val="135"/>
          <w:jc w:val="center"/>
        </w:trPr>
        <w:tc>
          <w:tcPr>
            <w:tcW w:w="1014" w:type="pct"/>
            <w:vMerge/>
            <w:shd w:val="clear" w:color="auto" w:fill="FFFFFF"/>
            <w:vAlign w:val="center"/>
          </w:tcPr>
          <w:p w14:paraId="38A38AE8" w14:textId="77777777" w:rsidR="00026F2C" w:rsidRPr="00190584" w:rsidRDefault="00026F2C" w:rsidP="00591870">
            <w:pPr>
              <w:keepNext/>
              <w:spacing w:after="0" w:line="240" w:lineRule="auto"/>
              <w:jc w:val="center"/>
              <w:outlineLvl w:val="2"/>
              <w:rPr>
                <w:rFonts w:ascii="Times New Roman" w:eastAsia="Times New Roman" w:hAnsi="Times New Roman"/>
                <w:b/>
                <w:iCs/>
                <w:noProof/>
                <w:color w:val="000000"/>
                <w:sz w:val="20"/>
                <w:szCs w:val="20"/>
              </w:rPr>
            </w:pPr>
          </w:p>
        </w:tc>
        <w:tc>
          <w:tcPr>
            <w:tcW w:w="2384" w:type="pct"/>
            <w:vMerge/>
            <w:shd w:val="clear" w:color="auto" w:fill="FFFFFF"/>
            <w:vAlign w:val="center"/>
          </w:tcPr>
          <w:p w14:paraId="7514A8BD" w14:textId="77777777" w:rsidR="00026F2C" w:rsidRPr="00190584" w:rsidRDefault="00026F2C" w:rsidP="00591870">
            <w:pPr>
              <w:keepNext/>
              <w:spacing w:after="0" w:line="240" w:lineRule="auto"/>
              <w:jc w:val="center"/>
              <w:outlineLvl w:val="2"/>
              <w:rPr>
                <w:rFonts w:ascii="Times New Roman" w:eastAsia="Times New Roman" w:hAnsi="Times New Roman"/>
                <w:b/>
                <w:iCs/>
                <w:noProof/>
                <w:color w:val="000000"/>
                <w:sz w:val="20"/>
                <w:szCs w:val="20"/>
              </w:rPr>
            </w:pPr>
          </w:p>
        </w:tc>
        <w:tc>
          <w:tcPr>
            <w:tcW w:w="398" w:type="pct"/>
            <w:vMerge/>
            <w:shd w:val="clear" w:color="auto" w:fill="FFFFFF"/>
          </w:tcPr>
          <w:p w14:paraId="349A5F49" w14:textId="77777777" w:rsidR="00026F2C" w:rsidRPr="00190584" w:rsidRDefault="00026F2C" w:rsidP="003A2019">
            <w:pPr>
              <w:pStyle w:val="Heading3"/>
              <w:rPr>
                <w:bCs w:val="0"/>
                <w:iCs/>
                <w:noProof/>
                <w:color w:val="000000"/>
                <w:sz w:val="20"/>
                <w:szCs w:val="20"/>
                <w:lang w:val="en-US"/>
              </w:rPr>
            </w:pPr>
          </w:p>
        </w:tc>
        <w:tc>
          <w:tcPr>
            <w:tcW w:w="616" w:type="pct"/>
            <w:shd w:val="clear" w:color="auto" w:fill="FFFFFF"/>
            <w:vAlign w:val="center"/>
          </w:tcPr>
          <w:p w14:paraId="21463A7B" w14:textId="77777777" w:rsidR="00026F2C" w:rsidRPr="00190584" w:rsidRDefault="00026F2C" w:rsidP="003A2019">
            <w:pPr>
              <w:pStyle w:val="Heading3"/>
              <w:jc w:val="center"/>
              <w:rPr>
                <w:bCs w:val="0"/>
                <w:iCs/>
                <w:noProof/>
                <w:color w:val="000000"/>
                <w:sz w:val="20"/>
                <w:szCs w:val="20"/>
                <w:lang w:val="en-US"/>
              </w:rPr>
            </w:pPr>
            <w:r w:rsidRPr="00190584">
              <w:rPr>
                <w:bCs w:val="0"/>
                <w:iCs/>
                <w:noProof/>
                <w:color w:val="000000"/>
                <w:sz w:val="20"/>
                <w:szCs w:val="20"/>
                <w:lang w:val="en-US"/>
              </w:rPr>
              <w:t>GEF Project Financing</w:t>
            </w:r>
          </w:p>
        </w:tc>
        <w:tc>
          <w:tcPr>
            <w:tcW w:w="588" w:type="pct"/>
            <w:shd w:val="clear" w:color="auto" w:fill="FFFFFF"/>
          </w:tcPr>
          <w:p w14:paraId="1E3E34B0" w14:textId="77777777" w:rsidR="00026F2C" w:rsidRPr="00190584" w:rsidRDefault="00026F2C" w:rsidP="003A2019">
            <w:pPr>
              <w:pStyle w:val="Heading3"/>
              <w:rPr>
                <w:bCs w:val="0"/>
                <w:iCs/>
                <w:noProof/>
                <w:color w:val="000000"/>
                <w:sz w:val="20"/>
                <w:szCs w:val="20"/>
                <w:lang w:val="en-US"/>
              </w:rPr>
            </w:pPr>
            <w:r w:rsidRPr="00190584">
              <w:rPr>
                <w:bCs w:val="0"/>
                <w:iCs/>
                <w:noProof/>
                <w:color w:val="000000"/>
                <w:sz w:val="20"/>
                <w:szCs w:val="20"/>
                <w:lang w:val="en-US"/>
              </w:rPr>
              <w:t>Co-financing</w:t>
            </w:r>
          </w:p>
        </w:tc>
      </w:tr>
      <w:tr w:rsidR="00026F2C" w:rsidRPr="00190584" w14:paraId="3A13B61A" w14:textId="77777777" w:rsidTr="00831F92">
        <w:trPr>
          <w:jc w:val="center"/>
        </w:trPr>
        <w:tc>
          <w:tcPr>
            <w:tcW w:w="1014" w:type="pct"/>
            <w:shd w:val="clear" w:color="auto" w:fill="FFFFFF"/>
          </w:tcPr>
          <w:p w14:paraId="3CB1AB4D" w14:textId="611BDA1C" w:rsidR="00026F2C" w:rsidRPr="00190584" w:rsidRDefault="000567AE" w:rsidP="004A7DC6">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focalAreaObj_01"/>
                  <w:enabled/>
                  <w:calcOnExit w:val="0"/>
                  <w:ddList>
                    <w:result w:val="18"/>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14"/>
            <w:r w:rsidRPr="00190584">
              <w:rPr>
                <w:rFonts w:ascii="Times New Roman" w:hAnsi="Times New Roman"/>
                <w:noProof/>
                <w:color w:val="000000"/>
                <w:sz w:val="20"/>
                <w:szCs w:val="20"/>
              </w:rPr>
              <w:t xml:space="preserve"> </w:t>
            </w:r>
          </w:p>
        </w:tc>
        <w:bookmarkStart w:id="15" w:name="A_ExpectedOutCome_01"/>
        <w:tc>
          <w:tcPr>
            <w:tcW w:w="2384" w:type="pct"/>
            <w:shd w:val="clear" w:color="auto" w:fill="FFFFFF"/>
          </w:tcPr>
          <w:p w14:paraId="070579D3" w14:textId="77777777" w:rsidR="00026F2C" w:rsidRPr="00190584" w:rsidRDefault="00026F2C" w:rsidP="001E5815">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fldChar w:fldCharType="begin">
                <w:ffData>
                  <w:name w:val="A_ExpectedOutCome_01"/>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604413" w:rsidRPr="00190584">
              <w:rPr>
                <w:rFonts w:ascii="Times New Roman" w:eastAsia="Times New Roman" w:hAnsi="Times New Roman"/>
                <w:noProof/>
                <w:color w:val="000000"/>
                <w:sz w:val="20"/>
                <w:szCs w:val="20"/>
              </w:rPr>
              <w:t>Foster cooperation for sustainable use of transboundary water systems and economic growth</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Pr="00190584">
              <w:rPr>
                <w:rFonts w:ascii="Times New Roman" w:eastAsia="Times New Roman" w:hAnsi="Times New Roman"/>
                <w:noProof/>
                <w:color w:val="000000"/>
                <w:sz w:val="20"/>
                <w:szCs w:val="20"/>
              </w:rPr>
              <w:fldChar w:fldCharType="end"/>
            </w:r>
            <w:bookmarkEnd w:id="15"/>
          </w:p>
        </w:tc>
        <w:tc>
          <w:tcPr>
            <w:tcW w:w="398" w:type="pct"/>
            <w:shd w:val="clear" w:color="auto" w:fill="FFFFFF"/>
          </w:tcPr>
          <w:p w14:paraId="781F46C0" w14:textId="77777777" w:rsidR="00026F2C" w:rsidRPr="00190584" w:rsidRDefault="0093672A" w:rsidP="00591870">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6" w:name="A_TF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16"/>
          </w:p>
        </w:tc>
        <w:tc>
          <w:tcPr>
            <w:tcW w:w="616" w:type="pct"/>
            <w:shd w:val="clear" w:color="auto" w:fill="FFFFFF"/>
          </w:tcPr>
          <w:p w14:paraId="62EA2F4E" w14:textId="77777777" w:rsidR="00026F2C" w:rsidRPr="002B051F" w:rsidRDefault="00BA78D6"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303</w:t>
            </w:r>
            <w:r w:rsidR="002F340B" w:rsidRPr="002B051F">
              <w:rPr>
                <w:rFonts w:ascii="Times New Roman" w:eastAsia="Times New Roman" w:hAnsi="Times New Roman"/>
                <w:noProof/>
                <w:color w:val="000000"/>
                <w:sz w:val="20"/>
                <w:szCs w:val="20"/>
                <w:highlight w:val="lightGray"/>
              </w:rPr>
              <w:t>,</w:t>
            </w:r>
            <w:r w:rsidRPr="002B051F">
              <w:rPr>
                <w:rFonts w:ascii="Times New Roman" w:eastAsia="Times New Roman" w:hAnsi="Times New Roman"/>
                <w:noProof/>
                <w:color w:val="000000"/>
                <w:sz w:val="20"/>
                <w:szCs w:val="20"/>
                <w:highlight w:val="lightGray"/>
              </w:rPr>
              <w:t>450</w:t>
            </w:r>
          </w:p>
        </w:tc>
        <w:tc>
          <w:tcPr>
            <w:tcW w:w="588" w:type="pct"/>
            <w:shd w:val="clear" w:color="auto" w:fill="FFFFFF"/>
          </w:tcPr>
          <w:p w14:paraId="4D25B168" w14:textId="77777777" w:rsidR="00026F2C" w:rsidRPr="002B051F" w:rsidRDefault="00BA78D6"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1</w:t>
            </w:r>
            <w:r w:rsidR="002F340B" w:rsidRPr="002B051F">
              <w:rPr>
                <w:rFonts w:ascii="Times New Roman" w:eastAsia="Times New Roman" w:hAnsi="Times New Roman"/>
                <w:noProof/>
                <w:color w:val="000000"/>
                <w:sz w:val="20"/>
                <w:szCs w:val="20"/>
                <w:highlight w:val="lightGray"/>
              </w:rPr>
              <w:t>,</w:t>
            </w:r>
            <w:r w:rsidRPr="002B051F">
              <w:rPr>
                <w:rFonts w:ascii="Times New Roman" w:eastAsia="Times New Roman" w:hAnsi="Times New Roman"/>
                <w:noProof/>
                <w:color w:val="000000"/>
                <w:sz w:val="20"/>
                <w:szCs w:val="20"/>
                <w:highlight w:val="lightGray"/>
              </w:rPr>
              <w:t>890</w:t>
            </w:r>
            <w:r w:rsidR="002F340B" w:rsidRPr="002B051F">
              <w:rPr>
                <w:rFonts w:ascii="Times New Roman" w:eastAsia="Times New Roman" w:hAnsi="Times New Roman"/>
                <w:noProof/>
                <w:color w:val="000000"/>
                <w:sz w:val="20"/>
                <w:szCs w:val="20"/>
                <w:highlight w:val="lightGray"/>
              </w:rPr>
              <w:t>,</w:t>
            </w:r>
            <w:r w:rsidRPr="002B051F">
              <w:rPr>
                <w:rFonts w:ascii="Times New Roman" w:eastAsia="Times New Roman" w:hAnsi="Times New Roman"/>
                <w:noProof/>
                <w:color w:val="000000"/>
                <w:sz w:val="20"/>
                <w:szCs w:val="20"/>
                <w:highlight w:val="lightGray"/>
              </w:rPr>
              <w:t>000</w:t>
            </w:r>
          </w:p>
        </w:tc>
      </w:tr>
      <w:tr w:rsidR="00026F2C" w:rsidRPr="00190584" w14:paraId="3F8F5656" w14:textId="77777777" w:rsidTr="00831F92">
        <w:trPr>
          <w:jc w:val="center"/>
        </w:trPr>
        <w:tc>
          <w:tcPr>
            <w:tcW w:w="1014" w:type="pct"/>
            <w:shd w:val="clear" w:color="auto" w:fill="FFFFFF"/>
          </w:tcPr>
          <w:p w14:paraId="213DDCB0" w14:textId="733AC7FA" w:rsidR="00026F2C" w:rsidRPr="00190584" w:rsidRDefault="000567AE" w:rsidP="00C10A92">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focalAreaObj_01"/>
                  <w:enabled/>
                  <w:calcOnExit w:val="0"/>
                  <w:ddList>
                    <w:result w:val="20"/>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r w:rsidRPr="00190584">
              <w:rPr>
                <w:rFonts w:ascii="Times New Roman" w:hAnsi="Times New Roman"/>
                <w:noProof/>
                <w:color w:val="000000"/>
                <w:sz w:val="20"/>
                <w:szCs w:val="20"/>
              </w:rPr>
              <w:t xml:space="preserve"> </w:t>
            </w:r>
          </w:p>
        </w:tc>
        <w:bookmarkStart w:id="17" w:name="A_ExpectedOutCome_02"/>
        <w:tc>
          <w:tcPr>
            <w:tcW w:w="2384" w:type="pct"/>
            <w:shd w:val="clear" w:color="auto" w:fill="FFFFFF"/>
          </w:tcPr>
          <w:p w14:paraId="5D480C39" w14:textId="77777777" w:rsidR="00026F2C" w:rsidRPr="00190584" w:rsidRDefault="00026F2C" w:rsidP="001E5815">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fldChar w:fldCharType="begin">
                <w:ffData>
                  <w:name w:val="A_ExpectedOutCome_02"/>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604413" w:rsidRPr="00190584">
              <w:rPr>
                <w:rFonts w:ascii="Times New Roman" w:eastAsia="Times New Roman" w:hAnsi="Times New Roman"/>
                <w:noProof/>
                <w:color w:val="000000"/>
                <w:sz w:val="20"/>
                <w:szCs w:val="20"/>
              </w:rPr>
              <w:t>AdvanceConjunctiveManagementof Surface and Groundwater through Effective Institutional, Legal, andPolicyMeasures</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00604413" w:rsidRPr="00190584">
              <w:rPr>
                <w:rFonts w:ascii="Times New Roman" w:eastAsia="Times New Roman" w:hAnsi="Times New Roman"/>
                <w:noProof/>
                <w:color w:val="000000"/>
                <w:sz w:val="20"/>
                <w:szCs w:val="20"/>
              </w:rPr>
              <w:t> </w:t>
            </w:r>
            <w:r w:rsidRPr="00190584">
              <w:rPr>
                <w:rFonts w:ascii="Times New Roman" w:eastAsia="Times New Roman" w:hAnsi="Times New Roman"/>
                <w:noProof/>
                <w:color w:val="000000"/>
                <w:sz w:val="20"/>
                <w:szCs w:val="20"/>
              </w:rPr>
              <w:fldChar w:fldCharType="end"/>
            </w:r>
            <w:bookmarkEnd w:id="17"/>
          </w:p>
        </w:tc>
        <w:tc>
          <w:tcPr>
            <w:tcW w:w="398" w:type="pct"/>
            <w:shd w:val="clear" w:color="auto" w:fill="FFFFFF"/>
          </w:tcPr>
          <w:p w14:paraId="3009E111" w14:textId="77777777" w:rsidR="00026F2C" w:rsidRPr="00190584" w:rsidRDefault="0093672A" w:rsidP="00591870">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A_TF_02"/>
                  <w:enabled/>
                  <w:calcOnExit w:val="0"/>
                  <w:ddList>
                    <w:result w:val="1"/>
                    <w:listEntry w:val="(select)"/>
                    <w:listEntry w:val="GEFTF"/>
                    <w:listEntry w:val="LDCF"/>
                    <w:listEntry w:val="SCCF-A"/>
                    <w:listEntry w:val="SCCF-B"/>
                    <w:listEntry w:val="CBIT"/>
                  </w:ddList>
                </w:ffData>
              </w:fldChar>
            </w:r>
            <w:bookmarkStart w:id="18" w:name="A_TF_02"/>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18"/>
          </w:p>
        </w:tc>
        <w:tc>
          <w:tcPr>
            <w:tcW w:w="616" w:type="pct"/>
            <w:shd w:val="clear" w:color="auto" w:fill="FFFFFF"/>
          </w:tcPr>
          <w:p w14:paraId="060C1468" w14:textId="77777777" w:rsidR="00026F2C" w:rsidRPr="002B051F" w:rsidRDefault="002F340B"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2,225,300</w:t>
            </w:r>
          </w:p>
        </w:tc>
        <w:tc>
          <w:tcPr>
            <w:tcW w:w="588" w:type="pct"/>
            <w:shd w:val="clear" w:color="auto" w:fill="FFFFFF"/>
          </w:tcPr>
          <w:p w14:paraId="18779B59" w14:textId="77777777" w:rsidR="00026F2C" w:rsidRPr="002B051F" w:rsidRDefault="002F340B"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6,720,000</w:t>
            </w:r>
          </w:p>
        </w:tc>
      </w:tr>
      <w:tr w:rsidR="00026F2C" w:rsidRPr="00190584" w14:paraId="12D91F5E" w14:textId="77777777" w:rsidTr="00831F92">
        <w:trPr>
          <w:jc w:val="center"/>
        </w:trPr>
        <w:tc>
          <w:tcPr>
            <w:tcW w:w="1014" w:type="pct"/>
            <w:tcBorders>
              <w:bottom w:val="single" w:sz="4" w:space="0" w:color="auto"/>
            </w:tcBorders>
            <w:shd w:val="clear" w:color="auto" w:fill="FFFFFF"/>
          </w:tcPr>
          <w:p w14:paraId="78EFF323" w14:textId="4CA73679" w:rsidR="00026F2C" w:rsidRPr="00190584" w:rsidRDefault="000567AE" w:rsidP="00C10A92">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focalAreaObj_01"/>
                  <w:enabled/>
                  <w:calcOnExit w:val="0"/>
                  <w:ddList>
                    <w:result w:val="2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r w:rsidRPr="00190584">
              <w:rPr>
                <w:rFonts w:ascii="Times New Roman" w:hAnsi="Times New Roman"/>
                <w:noProof/>
                <w:color w:val="000000"/>
                <w:sz w:val="20"/>
                <w:szCs w:val="20"/>
              </w:rPr>
              <w:t xml:space="preserve"> </w:t>
            </w:r>
          </w:p>
        </w:tc>
        <w:bookmarkStart w:id="19" w:name="A_ExpectedOutCome_03"/>
        <w:tc>
          <w:tcPr>
            <w:tcW w:w="2384" w:type="pct"/>
            <w:shd w:val="clear" w:color="auto" w:fill="FFFFFF"/>
          </w:tcPr>
          <w:p w14:paraId="284F7403" w14:textId="77777777" w:rsidR="00026F2C" w:rsidRPr="00190584" w:rsidRDefault="00026F2C" w:rsidP="00604413">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fldChar w:fldCharType="begin">
                <w:ffData>
                  <w:name w:val="A_ExpectedOutCome_03"/>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604413" w:rsidRPr="00190584">
              <w:rPr>
                <w:rFonts w:ascii="Times New Roman" w:eastAsia="Times New Roman" w:hAnsi="Times New Roman"/>
                <w:noProof/>
                <w:color w:val="000000"/>
                <w:sz w:val="20"/>
                <w:szCs w:val="20"/>
              </w:rPr>
              <w:t>Addressing theWater/Food/Energy/EcosystemSecurityNexus</w:t>
            </w:r>
            <w:r w:rsidRPr="00190584">
              <w:rPr>
                <w:rFonts w:ascii="Times New Roman" w:eastAsia="Times New Roman" w:hAnsi="Times New Roman"/>
                <w:noProof/>
                <w:color w:val="000000"/>
                <w:sz w:val="20"/>
                <w:szCs w:val="20"/>
              </w:rPr>
              <w:fldChar w:fldCharType="end"/>
            </w:r>
            <w:bookmarkEnd w:id="19"/>
          </w:p>
        </w:tc>
        <w:tc>
          <w:tcPr>
            <w:tcW w:w="398" w:type="pct"/>
            <w:tcBorders>
              <w:bottom w:val="single" w:sz="4" w:space="0" w:color="auto"/>
            </w:tcBorders>
            <w:shd w:val="clear" w:color="auto" w:fill="FFFFFF"/>
          </w:tcPr>
          <w:p w14:paraId="0B2258F5" w14:textId="77777777" w:rsidR="00026F2C" w:rsidRPr="00190584" w:rsidRDefault="0093672A" w:rsidP="00591870">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A_TF_03"/>
                  <w:enabled/>
                  <w:calcOnExit w:val="0"/>
                  <w:ddList>
                    <w:result w:val="1"/>
                    <w:listEntry w:val="(select)"/>
                    <w:listEntry w:val="GEFTF"/>
                    <w:listEntry w:val="LDCF"/>
                    <w:listEntry w:val="SCCF-A"/>
                    <w:listEntry w:val="SCCF-B"/>
                    <w:listEntry w:val="CBIT"/>
                  </w:ddList>
                </w:ffData>
              </w:fldChar>
            </w:r>
            <w:bookmarkStart w:id="20" w:name="A_TF_03"/>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20"/>
          </w:p>
        </w:tc>
        <w:tc>
          <w:tcPr>
            <w:tcW w:w="616" w:type="pct"/>
            <w:tcBorders>
              <w:bottom w:val="single" w:sz="4" w:space="0" w:color="auto"/>
            </w:tcBorders>
            <w:shd w:val="clear" w:color="auto" w:fill="FFFFFF"/>
          </w:tcPr>
          <w:p w14:paraId="3FBB5584" w14:textId="77777777" w:rsidR="00026F2C" w:rsidRPr="002B051F" w:rsidRDefault="002F340B"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202,300</w:t>
            </w:r>
          </w:p>
        </w:tc>
        <w:tc>
          <w:tcPr>
            <w:tcW w:w="588" w:type="pct"/>
            <w:tcBorders>
              <w:bottom w:val="single" w:sz="4" w:space="0" w:color="auto"/>
            </w:tcBorders>
            <w:shd w:val="clear" w:color="auto" w:fill="FFFFFF"/>
          </w:tcPr>
          <w:p w14:paraId="10CC90BB" w14:textId="77777777" w:rsidR="00026F2C" w:rsidRPr="002B051F" w:rsidRDefault="002F340B" w:rsidP="002F340B">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840,000</w:t>
            </w:r>
          </w:p>
        </w:tc>
      </w:tr>
      <w:tr w:rsidR="00026F2C" w:rsidRPr="00190584" w14:paraId="0C4880D8" w14:textId="77777777" w:rsidTr="00831F92">
        <w:trPr>
          <w:jc w:val="center"/>
        </w:trPr>
        <w:tc>
          <w:tcPr>
            <w:tcW w:w="3398" w:type="pct"/>
            <w:gridSpan w:val="2"/>
            <w:tcBorders>
              <w:top w:val="double" w:sz="4" w:space="0" w:color="auto"/>
              <w:bottom w:val="double" w:sz="4" w:space="0" w:color="auto"/>
            </w:tcBorders>
            <w:shd w:val="clear" w:color="auto" w:fill="FFFFFF"/>
          </w:tcPr>
          <w:p w14:paraId="621E6CCD" w14:textId="77777777" w:rsidR="00026F2C" w:rsidRPr="00190584" w:rsidRDefault="00026F2C" w:rsidP="00591870">
            <w:pPr>
              <w:spacing w:after="0" w:line="240" w:lineRule="auto"/>
              <w:jc w:val="right"/>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Total project costs</w:t>
            </w:r>
          </w:p>
        </w:tc>
        <w:tc>
          <w:tcPr>
            <w:tcW w:w="398" w:type="pct"/>
            <w:tcBorders>
              <w:top w:val="double" w:sz="4" w:space="0" w:color="auto"/>
              <w:bottom w:val="double" w:sz="4" w:space="0" w:color="auto"/>
            </w:tcBorders>
            <w:shd w:val="clear" w:color="auto" w:fill="FFFFFF"/>
          </w:tcPr>
          <w:p w14:paraId="4440F0EE" w14:textId="77777777" w:rsidR="00026F2C" w:rsidRPr="00190584" w:rsidRDefault="00026F2C" w:rsidP="00591870">
            <w:pPr>
              <w:spacing w:after="0" w:line="240" w:lineRule="auto"/>
              <w:jc w:val="right"/>
              <w:rPr>
                <w:rFonts w:ascii="Times New Roman" w:eastAsia="Times New Roman" w:hAnsi="Times New Roman"/>
                <w:noProof/>
                <w:color w:val="000000"/>
                <w:sz w:val="20"/>
                <w:szCs w:val="20"/>
              </w:rPr>
            </w:pPr>
          </w:p>
        </w:tc>
        <w:tc>
          <w:tcPr>
            <w:tcW w:w="616" w:type="pct"/>
            <w:tcBorders>
              <w:top w:val="double" w:sz="4" w:space="0" w:color="auto"/>
              <w:bottom w:val="double" w:sz="4" w:space="0" w:color="auto"/>
            </w:tcBorders>
            <w:shd w:val="clear" w:color="auto" w:fill="FFFFFF"/>
          </w:tcPr>
          <w:p w14:paraId="0A67A8FD" w14:textId="77777777" w:rsidR="00026F2C" w:rsidRPr="002B051F" w:rsidRDefault="00A5482D" w:rsidP="00A5482D">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2,731,050</w:t>
            </w:r>
          </w:p>
        </w:tc>
        <w:tc>
          <w:tcPr>
            <w:tcW w:w="588" w:type="pct"/>
            <w:tcBorders>
              <w:top w:val="double" w:sz="4" w:space="0" w:color="auto"/>
              <w:bottom w:val="double" w:sz="4" w:space="0" w:color="auto"/>
            </w:tcBorders>
            <w:shd w:val="clear" w:color="auto" w:fill="FFFFFF"/>
          </w:tcPr>
          <w:p w14:paraId="45CAB32C" w14:textId="77777777" w:rsidR="00026F2C" w:rsidRPr="002B051F" w:rsidRDefault="00A5482D" w:rsidP="00A5482D">
            <w:pPr>
              <w:spacing w:after="0" w:line="240" w:lineRule="auto"/>
              <w:jc w:val="right"/>
              <w:rPr>
                <w:rFonts w:ascii="Times New Roman" w:eastAsia="Times New Roman" w:hAnsi="Times New Roman"/>
                <w:noProof/>
                <w:color w:val="000000"/>
                <w:sz w:val="20"/>
                <w:szCs w:val="20"/>
                <w:highlight w:val="lightGray"/>
              </w:rPr>
            </w:pPr>
            <w:r w:rsidRPr="002B051F">
              <w:rPr>
                <w:rFonts w:ascii="Times New Roman" w:eastAsia="Times New Roman" w:hAnsi="Times New Roman"/>
                <w:noProof/>
                <w:color w:val="000000"/>
                <w:sz w:val="20"/>
                <w:szCs w:val="20"/>
                <w:highlight w:val="lightGray"/>
              </w:rPr>
              <w:t>9,450,000</w:t>
            </w:r>
          </w:p>
        </w:tc>
      </w:tr>
    </w:tbl>
    <w:p w14:paraId="54839A7C" w14:textId="77777777" w:rsidR="00591870" w:rsidRPr="00190584" w:rsidRDefault="00D13F15" w:rsidP="00137268">
      <w:pPr>
        <w:numPr>
          <w:ilvl w:val="0"/>
          <w:numId w:val="1"/>
        </w:numPr>
        <w:tabs>
          <w:tab w:val="left" w:pos="360"/>
        </w:tabs>
        <w:spacing w:before="240" w:after="80" w:line="240" w:lineRule="auto"/>
        <w:rPr>
          <w:rFonts w:ascii="Times New Roman" w:eastAsia="Times New Roman" w:hAnsi="Times New Roman"/>
          <w:b/>
          <w:smallCaps/>
          <w:noProof/>
          <w:color w:val="000000"/>
          <w:lang w:eastAsia="x-none"/>
        </w:rPr>
      </w:pPr>
      <w:r w:rsidRPr="00190584">
        <w:rPr>
          <w:rFonts w:ascii="Times New Roman" w:hAnsi="Times New Roman"/>
          <w:b/>
          <w:smallCaps/>
          <w:noProof/>
          <w:color w:val="000000"/>
        </w:rPr>
        <w:t>Project description summary</w:t>
      </w:r>
      <w:r w:rsidRPr="00190584">
        <w:rPr>
          <w:b/>
          <w:smallCaps/>
          <w:noProof/>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2"/>
        <w:gridCol w:w="1057"/>
        <w:gridCol w:w="2026"/>
        <w:gridCol w:w="2164"/>
        <w:gridCol w:w="868"/>
        <w:gridCol w:w="1111"/>
        <w:gridCol w:w="1144"/>
      </w:tblGrid>
      <w:tr w:rsidR="004C794B" w:rsidRPr="00190584" w14:paraId="0CCAF56C" w14:textId="77777777" w:rsidTr="000D3EFC">
        <w:trPr>
          <w:trHeight w:val="260"/>
          <w:jc w:val="center"/>
        </w:trPr>
        <w:tc>
          <w:tcPr>
            <w:tcW w:w="5000" w:type="pct"/>
            <w:gridSpan w:val="7"/>
            <w:shd w:val="clear" w:color="auto" w:fill="FFFFFF"/>
          </w:tcPr>
          <w:p w14:paraId="57CA73D7" w14:textId="77777777" w:rsidR="004C794B" w:rsidRPr="00190584" w:rsidRDefault="004C794B" w:rsidP="00A5482D">
            <w:pPr>
              <w:pStyle w:val="NormalWeb"/>
              <w:shd w:val="clear" w:color="auto" w:fill="FFFFFF"/>
              <w:jc w:val="both"/>
              <w:rPr>
                <w:noProof/>
                <w:lang w:val="en-US"/>
              </w:rPr>
            </w:pPr>
            <w:r w:rsidRPr="00190584">
              <w:rPr>
                <w:b/>
                <w:iCs/>
                <w:noProof/>
                <w:color w:val="000000"/>
                <w:lang w:val="en-US"/>
              </w:rPr>
              <w:t xml:space="preserve">Project Objective: </w:t>
            </w:r>
            <w:r w:rsidR="00A5482D" w:rsidRPr="00190584">
              <w:rPr>
                <w:rFonts w:ascii="TimesNewRomanPS" w:hAnsi="TimesNewRomanPS"/>
                <w:bCs/>
                <w:noProof/>
                <w:sz w:val="20"/>
                <w:szCs w:val="20"/>
                <w:lang w:val="en-US"/>
              </w:rPr>
              <w:t>The project aims to 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w:t>
            </w:r>
            <w:r w:rsidR="00A5482D" w:rsidRPr="00190584">
              <w:rPr>
                <w:rFonts w:ascii="TimesNewRomanPS" w:hAnsi="TimesNewRomanPS"/>
                <w:b/>
                <w:bCs/>
                <w:noProof/>
                <w:sz w:val="20"/>
                <w:szCs w:val="20"/>
                <w:lang w:val="en-US"/>
              </w:rPr>
              <w:t xml:space="preserve"> </w:t>
            </w:r>
          </w:p>
        </w:tc>
      </w:tr>
      <w:tr w:rsidR="004C794B" w:rsidRPr="00190584" w14:paraId="04B07FCC" w14:textId="77777777" w:rsidTr="000D3EFC">
        <w:trPr>
          <w:trHeight w:val="197"/>
          <w:jc w:val="center"/>
        </w:trPr>
        <w:tc>
          <w:tcPr>
            <w:tcW w:w="977" w:type="pct"/>
            <w:vMerge w:val="restart"/>
            <w:shd w:val="clear" w:color="auto" w:fill="FFFFFF"/>
            <w:vAlign w:val="center"/>
          </w:tcPr>
          <w:p w14:paraId="6135DC71"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Project Components/</w:t>
            </w:r>
          </w:p>
          <w:p w14:paraId="6A56BB55"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Programs</w:t>
            </w:r>
          </w:p>
        </w:tc>
        <w:tc>
          <w:tcPr>
            <w:tcW w:w="508" w:type="pct"/>
            <w:vMerge w:val="restart"/>
            <w:shd w:val="clear" w:color="auto" w:fill="FFFFFF"/>
            <w:vAlign w:val="center"/>
          </w:tcPr>
          <w:p w14:paraId="1C5D9561"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Financing Type</w:t>
            </w:r>
            <w:r w:rsidRPr="00190584">
              <w:rPr>
                <w:rStyle w:val="FootnoteReference"/>
                <w:rFonts w:ascii="Times New Roman" w:eastAsia="Times New Roman" w:hAnsi="Times New Roman"/>
                <w:b/>
                <w:iCs/>
                <w:noProof/>
                <w:color w:val="000000"/>
                <w:sz w:val="20"/>
                <w:szCs w:val="20"/>
              </w:rPr>
              <w:footnoteReference w:id="3"/>
            </w:r>
          </w:p>
        </w:tc>
        <w:tc>
          <w:tcPr>
            <w:tcW w:w="974" w:type="pct"/>
            <w:vMerge w:val="restart"/>
            <w:shd w:val="clear" w:color="auto" w:fill="FFFFFF"/>
            <w:vAlign w:val="center"/>
          </w:tcPr>
          <w:p w14:paraId="4D387A7C"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Project Outcomes</w:t>
            </w:r>
          </w:p>
        </w:tc>
        <w:tc>
          <w:tcPr>
            <w:tcW w:w="1040" w:type="pct"/>
            <w:vMerge w:val="restart"/>
            <w:shd w:val="clear" w:color="auto" w:fill="FFFFFF"/>
            <w:vAlign w:val="center"/>
          </w:tcPr>
          <w:p w14:paraId="0ABFD57F"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r w:rsidRPr="00190584">
              <w:rPr>
                <w:rFonts w:ascii="Times New Roman" w:eastAsia="Times New Roman" w:hAnsi="Times New Roman"/>
                <w:b/>
                <w:iCs/>
                <w:noProof/>
                <w:color w:val="000000"/>
                <w:sz w:val="20"/>
                <w:szCs w:val="20"/>
              </w:rPr>
              <w:t>Project Outputs</w:t>
            </w:r>
          </w:p>
        </w:tc>
        <w:tc>
          <w:tcPr>
            <w:tcW w:w="417" w:type="pct"/>
            <w:vMerge w:val="restart"/>
            <w:shd w:val="clear" w:color="auto" w:fill="FFFFFF"/>
            <w:vAlign w:val="center"/>
          </w:tcPr>
          <w:p w14:paraId="7C6E1292" w14:textId="77777777" w:rsidR="004C794B" w:rsidRPr="00190584" w:rsidRDefault="004C794B" w:rsidP="000D3EFC">
            <w:pPr>
              <w:pStyle w:val="Heading3"/>
              <w:rPr>
                <w:bCs w:val="0"/>
                <w:iCs/>
                <w:noProof/>
                <w:color w:val="000000"/>
                <w:sz w:val="20"/>
                <w:szCs w:val="20"/>
                <w:lang w:val="en-US"/>
              </w:rPr>
            </w:pPr>
            <w:r w:rsidRPr="00190584">
              <w:rPr>
                <w:bCs w:val="0"/>
                <w:iCs/>
                <w:noProof/>
                <w:color w:val="000000"/>
                <w:sz w:val="20"/>
                <w:szCs w:val="20"/>
                <w:lang w:val="en-US"/>
              </w:rPr>
              <w:t>Trust Fund</w:t>
            </w:r>
          </w:p>
        </w:tc>
        <w:tc>
          <w:tcPr>
            <w:tcW w:w="1084" w:type="pct"/>
            <w:gridSpan w:val="2"/>
            <w:shd w:val="clear" w:color="auto" w:fill="FFFFFF"/>
            <w:vAlign w:val="center"/>
          </w:tcPr>
          <w:p w14:paraId="25CB560A" w14:textId="77777777" w:rsidR="004C794B" w:rsidRPr="00190584" w:rsidRDefault="004C794B" w:rsidP="000D3EFC">
            <w:pPr>
              <w:pStyle w:val="Heading3"/>
              <w:jc w:val="center"/>
              <w:rPr>
                <w:bCs w:val="0"/>
                <w:iCs/>
                <w:noProof/>
                <w:color w:val="000000"/>
                <w:sz w:val="20"/>
                <w:szCs w:val="20"/>
                <w:lang w:val="en-US"/>
              </w:rPr>
            </w:pPr>
            <w:r w:rsidRPr="00190584">
              <w:rPr>
                <w:bCs w:val="0"/>
                <w:iCs/>
                <w:noProof/>
                <w:color w:val="000000"/>
                <w:sz w:val="20"/>
                <w:szCs w:val="20"/>
                <w:lang w:val="en-US"/>
              </w:rPr>
              <w:t>(in $)</w:t>
            </w:r>
          </w:p>
        </w:tc>
      </w:tr>
      <w:tr w:rsidR="004C794B" w:rsidRPr="00190584" w14:paraId="112FBDB1" w14:textId="77777777" w:rsidTr="004C794B">
        <w:trPr>
          <w:trHeight w:val="120"/>
          <w:jc w:val="center"/>
        </w:trPr>
        <w:tc>
          <w:tcPr>
            <w:tcW w:w="977" w:type="pct"/>
            <w:vMerge/>
            <w:shd w:val="clear" w:color="auto" w:fill="FFFFFF"/>
            <w:vAlign w:val="center"/>
          </w:tcPr>
          <w:p w14:paraId="02237780"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p>
        </w:tc>
        <w:tc>
          <w:tcPr>
            <w:tcW w:w="508" w:type="pct"/>
            <w:vMerge/>
            <w:shd w:val="clear" w:color="auto" w:fill="FFFFFF"/>
            <w:vAlign w:val="center"/>
          </w:tcPr>
          <w:p w14:paraId="25AC1A6E"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p>
        </w:tc>
        <w:tc>
          <w:tcPr>
            <w:tcW w:w="974" w:type="pct"/>
            <w:vMerge/>
            <w:shd w:val="clear" w:color="auto" w:fill="FFFFFF"/>
            <w:vAlign w:val="center"/>
          </w:tcPr>
          <w:p w14:paraId="567EB8E4"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p>
        </w:tc>
        <w:tc>
          <w:tcPr>
            <w:tcW w:w="1040" w:type="pct"/>
            <w:vMerge/>
            <w:shd w:val="clear" w:color="auto" w:fill="FFFFFF"/>
            <w:vAlign w:val="center"/>
          </w:tcPr>
          <w:p w14:paraId="5687E5E2" w14:textId="77777777" w:rsidR="004C794B" w:rsidRPr="00190584" w:rsidRDefault="004C794B" w:rsidP="000D3EFC">
            <w:pPr>
              <w:keepNext/>
              <w:spacing w:after="0" w:line="240" w:lineRule="auto"/>
              <w:jc w:val="center"/>
              <w:outlineLvl w:val="2"/>
              <w:rPr>
                <w:rFonts w:ascii="Times New Roman" w:eastAsia="Times New Roman" w:hAnsi="Times New Roman"/>
                <w:b/>
                <w:iCs/>
                <w:noProof/>
                <w:color w:val="000000"/>
                <w:sz w:val="20"/>
                <w:szCs w:val="20"/>
              </w:rPr>
            </w:pPr>
          </w:p>
        </w:tc>
        <w:tc>
          <w:tcPr>
            <w:tcW w:w="417" w:type="pct"/>
            <w:vMerge/>
            <w:shd w:val="clear" w:color="auto" w:fill="FFFFFF"/>
          </w:tcPr>
          <w:p w14:paraId="368AEDE3" w14:textId="77777777" w:rsidR="004C794B" w:rsidRPr="00190584" w:rsidRDefault="004C794B" w:rsidP="000D3EFC">
            <w:pPr>
              <w:pStyle w:val="Heading3"/>
              <w:rPr>
                <w:bCs w:val="0"/>
                <w:iCs/>
                <w:noProof/>
                <w:color w:val="000000"/>
                <w:sz w:val="20"/>
                <w:szCs w:val="20"/>
                <w:lang w:val="en-US"/>
              </w:rPr>
            </w:pPr>
          </w:p>
        </w:tc>
        <w:tc>
          <w:tcPr>
            <w:tcW w:w="534" w:type="pct"/>
            <w:shd w:val="clear" w:color="auto" w:fill="FFFFFF"/>
            <w:vAlign w:val="center"/>
          </w:tcPr>
          <w:p w14:paraId="0AD4EEB1" w14:textId="77777777" w:rsidR="004C794B" w:rsidRPr="00190584" w:rsidRDefault="004C794B" w:rsidP="000D3EFC">
            <w:pPr>
              <w:pStyle w:val="Heading3"/>
              <w:rPr>
                <w:bCs w:val="0"/>
                <w:iCs/>
                <w:noProof/>
                <w:color w:val="000000"/>
                <w:sz w:val="20"/>
                <w:szCs w:val="20"/>
                <w:lang w:val="en-US"/>
              </w:rPr>
            </w:pPr>
            <w:r w:rsidRPr="00190584">
              <w:rPr>
                <w:bCs w:val="0"/>
                <w:iCs/>
                <w:noProof/>
                <w:color w:val="000000"/>
                <w:sz w:val="20"/>
                <w:szCs w:val="20"/>
                <w:lang w:val="en-US"/>
              </w:rPr>
              <w:t>GEF Project Financing</w:t>
            </w:r>
          </w:p>
        </w:tc>
        <w:tc>
          <w:tcPr>
            <w:tcW w:w="550" w:type="pct"/>
            <w:shd w:val="clear" w:color="auto" w:fill="FFFFFF"/>
          </w:tcPr>
          <w:p w14:paraId="25D5ABE2" w14:textId="77777777" w:rsidR="004C794B" w:rsidRPr="00190584" w:rsidRDefault="004C794B" w:rsidP="000D3EFC">
            <w:pPr>
              <w:pStyle w:val="Heading3"/>
              <w:rPr>
                <w:bCs w:val="0"/>
                <w:iCs/>
                <w:noProof/>
                <w:color w:val="000000"/>
                <w:sz w:val="20"/>
                <w:szCs w:val="20"/>
                <w:lang w:val="en-US"/>
              </w:rPr>
            </w:pPr>
            <w:r w:rsidRPr="00190584">
              <w:rPr>
                <w:bCs w:val="0"/>
                <w:iCs/>
                <w:noProof/>
                <w:color w:val="000000"/>
                <w:sz w:val="20"/>
                <w:szCs w:val="20"/>
                <w:lang w:val="en-US"/>
              </w:rPr>
              <w:t>Confirmed Co-financing</w:t>
            </w:r>
          </w:p>
        </w:tc>
      </w:tr>
      <w:bookmarkStart w:id="21" w:name="projComp_01"/>
      <w:tr w:rsidR="004C794B" w:rsidRPr="00236203" w14:paraId="5DCCB150" w14:textId="77777777" w:rsidTr="004C794B">
        <w:trPr>
          <w:jc w:val="center"/>
        </w:trPr>
        <w:tc>
          <w:tcPr>
            <w:tcW w:w="977" w:type="pct"/>
            <w:shd w:val="clear" w:color="auto" w:fill="FFFFFF"/>
          </w:tcPr>
          <w:p w14:paraId="6F8CF8CE" w14:textId="77777777" w:rsidR="004C794B" w:rsidRPr="00190584" w:rsidRDefault="004C794B" w:rsidP="008D59DF">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fldChar w:fldCharType="begin">
                <w:ffData>
                  <w:name w:val="projComp_01"/>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8D59DF" w:rsidRPr="00190584">
              <w:rPr>
                <w:rFonts w:ascii="Times New Roman" w:eastAsia="Times New Roman" w:hAnsi="Times New Roman"/>
                <w:noProof/>
                <w:color w:val="000000"/>
                <w:sz w:val="20"/>
                <w:szCs w:val="20"/>
              </w:rPr>
              <w:t xml:space="preserve">Component 1.: Improve and harmonize the countries’ knowledge of the transboundary water resources, and of the expected impacts of increased climate variability and change increased </w:t>
            </w:r>
            <w:r w:rsidR="008D59DF" w:rsidRPr="00190584">
              <w:rPr>
                <w:rFonts w:ascii="Times New Roman" w:eastAsia="Times New Roman" w:hAnsi="Times New Roman"/>
                <w:noProof/>
                <w:color w:val="000000"/>
                <w:sz w:val="20"/>
                <w:szCs w:val="20"/>
              </w:rPr>
              <w:lastRenderedPageBreak/>
              <w:t xml:space="preserve">climate variability and change. </w:t>
            </w:r>
            <w:r w:rsidRPr="00190584">
              <w:rPr>
                <w:rFonts w:ascii="Times New Roman" w:eastAsia="Times New Roman" w:hAnsi="Times New Roman"/>
                <w:noProof/>
                <w:color w:val="000000"/>
                <w:sz w:val="20"/>
                <w:szCs w:val="20"/>
              </w:rPr>
              <w:fldChar w:fldCharType="end"/>
            </w:r>
            <w:bookmarkEnd w:id="21"/>
          </w:p>
        </w:tc>
        <w:tc>
          <w:tcPr>
            <w:tcW w:w="508" w:type="pct"/>
            <w:shd w:val="clear" w:color="auto" w:fill="FFFFFF"/>
          </w:tcPr>
          <w:p w14:paraId="0E31D7F2" w14:textId="77777777" w:rsidR="004C794B" w:rsidRPr="00236203" w:rsidRDefault="00530CBD" w:rsidP="000D3EFC">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lastRenderedPageBreak/>
              <w:t>TA</w:t>
            </w:r>
          </w:p>
        </w:tc>
        <w:tc>
          <w:tcPr>
            <w:tcW w:w="974" w:type="pct"/>
            <w:shd w:val="clear" w:color="auto" w:fill="FFFFFF"/>
          </w:tcPr>
          <w:p w14:paraId="293621FA" w14:textId="77777777" w:rsidR="00530CBD" w:rsidRPr="00236203" w:rsidRDefault="00530CBD"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t xml:space="preserve">Outcome 1.1 Countries recognize the transboundary and interlinked nature of the surface waters, aquifers and their dependent ecosystems in the two basins, and their high vulnerability to </w:t>
            </w:r>
            <w:r w:rsidRPr="00236203">
              <w:rPr>
                <w:rFonts w:ascii="TimesNewRomanPSMT" w:hAnsi="TimesNewRomanPSMT" w:cs="TimesNewRomanPSMT"/>
                <w:noProof/>
                <w:sz w:val="20"/>
                <w:szCs w:val="20"/>
                <w:highlight w:val="lightGray"/>
                <w:lang w:val="en-US"/>
              </w:rPr>
              <w:lastRenderedPageBreak/>
              <w:t xml:space="preserve">anthropogenic and climatic impacts. </w:t>
            </w:r>
          </w:p>
          <w:p w14:paraId="1CC23D1A" w14:textId="3355FDC7" w:rsidR="00530CBD" w:rsidRPr="00236203" w:rsidRDefault="00530CBD"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t>Outcome 1.2 Countries reach agreement on the key issues of transboundary concern and their imm</w:t>
            </w:r>
            <w:r w:rsidR="00E57D52">
              <w:rPr>
                <w:rFonts w:ascii="TimesNewRomanPSMT" w:hAnsi="TimesNewRomanPSMT" w:cs="TimesNewRomanPSMT"/>
                <w:noProof/>
                <w:sz w:val="20"/>
                <w:szCs w:val="20"/>
                <w:highlight w:val="lightGray"/>
                <w:lang w:val="en-US"/>
              </w:rPr>
              <w:t>e</w:t>
            </w:r>
            <w:r w:rsidRPr="00236203">
              <w:rPr>
                <w:rFonts w:ascii="TimesNewRomanPSMT" w:hAnsi="TimesNewRomanPSMT" w:cs="TimesNewRomanPSMT"/>
                <w:noProof/>
                <w:sz w:val="20"/>
                <w:szCs w:val="20"/>
                <w:highlight w:val="lightGray"/>
                <w:lang w:val="en-US"/>
              </w:rPr>
              <w:t xml:space="preserve">diate and root causes, including climate change, and decide to take steps to deal with them. </w:t>
            </w:r>
          </w:p>
          <w:p w14:paraId="62AEDAA5" w14:textId="77777777" w:rsidR="00530CBD" w:rsidRPr="00236203" w:rsidRDefault="00530CBD"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t xml:space="preserve">Outcome 1.3 The countries explore and reach consensus on the application of eco- hydrogeology for addressing imbalances in the aquatic environment as a part of the TDA development. </w:t>
            </w:r>
          </w:p>
          <w:p w14:paraId="6906E1BA" w14:textId="77777777" w:rsidR="00530CBD" w:rsidRPr="00236203" w:rsidRDefault="00530CBD" w:rsidP="00530CBD">
            <w:pPr>
              <w:pStyle w:val="NormalWeb"/>
              <w:shd w:val="clear" w:color="auto" w:fill="FFFFFF"/>
              <w:rPr>
                <w:noProof/>
                <w:highlight w:val="lightGray"/>
                <w:lang w:val="en-US"/>
              </w:rPr>
            </w:pPr>
            <w:r w:rsidRPr="00236203">
              <w:rPr>
                <w:rFonts w:ascii="TimesNewRomanPSMT" w:hAnsi="TimesNewRomanPSMT" w:cs="TimesNewRomanPSMT"/>
                <w:noProof/>
                <w:sz w:val="20"/>
                <w:szCs w:val="20"/>
                <w:highlight w:val="lightGray"/>
                <w:lang w:val="en-US"/>
              </w:rPr>
              <w:t xml:space="preserve"> </w:t>
            </w:r>
          </w:p>
          <w:p w14:paraId="480E8B17" w14:textId="77777777" w:rsidR="004C794B" w:rsidRPr="00236203" w:rsidRDefault="004C794B" w:rsidP="008D59DF">
            <w:pPr>
              <w:spacing w:after="0" w:line="240" w:lineRule="auto"/>
              <w:rPr>
                <w:rFonts w:ascii="Times New Roman" w:eastAsia="Times New Roman" w:hAnsi="Times New Roman"/>
                <w:noProof/>
                <w:color w:val="000000"/>
                <w:sz w:val="20"/>
                <w:szCs w:val="20"/>
                <w:highlight w:val="lightGray"/>
              </w:rPr>
            </w:pPr>
          </w:p>
        </w:tc>
        <w:tc>
          <w:tcPr>
            <w:tcW w:w="1040" w:type="pct"/>
            <w:shd w:val="clear" w:color="auto" w:fill="FFFFFF"/>
          </w:tcPr>
          <w:p w14:paraId="70FAC81F" w14:textId="77777777" w:rsidR="00530CBD" w:rsidRPr="00236203" w:rsidRDefault="00303BAB"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lastRenderedPageBreak/>
              <w:t>Output 1.1.1.</w:t>
            </w:r>
            <w:r w:rsidR="00530CBD" w:rsidRPr="00236203">
              <w:rPr>
                <w:rFonts w:ascii="TimesNewRomanPSMT" w:hAnsi="TimesNewRomanPSMT" w:cs="TimesNewRomanPSMT"/>
                <w:noProof/>
                <w:sz w:val="20"/>
                <w:szCs w:val="20"/>
                <w:highlight w:val="lightGray"/>
                <w:lang w:val="en-US"/>
              </w:rPr>
              <w:t xml:space="preserve"> Science based assessments of the current state of freshwater resources and dependent ecosystems in the two basins leading to agreement on a Transboundary Diagnostic Analyses </w:t>
            </w:r>
            <w:r w:rsidR="00530CBD" w:rsidRPr="00236203">
              <w:rPr>
                <w:rFonts w:ascii="TimesNewRomanPSMT" w:hAnsi="TimesNewRomanPSMT" w:cs="TimesNewRomanPSMT"/>
                <w:noProof/>
                <w:sz w:val="20"/>
                <w:szCs w:val="20"/>
                <w:highlight w:val="lightGray"/>
                <w:lang w:val="en-US"/>
              </w:rPr>
              <w:lastRenderedPageBreak/>
              <w:t xml:space="preserve">(TDA) in line with GEF, the EU WFD and national legislation. </w:t>
            </w:r>
          </w:p>
          <w:p w14:paraId="5FDC3423" w14:textId="77777777" w:rsidR="00530CBD" w:rsidRPr="00236203" w:rsidRDefault="00303BAB"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t xml:space="preserve">Output 1.2.1. </w:t>
            </w:r>
            <w:r w:rsidR="00530CBD" w:rsidRPr="00236203">
              <w:rPr>
                <w:rFonts w:ascii="TimesNewRomanPSMT" w:hAnsi="TimesNewRomanPSMT" w:cs="TimesNewRomanPSMT"/>
                <w:noProof/>
                <w:sz w:val="20"/>
                <w:szCs w:val="20"/>
                <w:highlight w:val="lightGray"/>
                <w:lang w:val="en-US"/>
              </w:rPr>
              <w:t xml:space="preserve">Agreement reached on baseline conditions (TDA), as well as consensus on designation and classification of water bodies according to EU WFD standard, and on environmental and socioeconomic status indicators . </w:t>
            </w:r>
          </w:p>
          <w:p w14:paraId="1DC90BB1" w14:textId="77777777" w:rsidR="00530CBD" w:rsidRPr="00236203" w:rsidRDefault="00303BAB" w:rsidP="00530CBD">
            <w:pPr>
              <w:pStyle w:val="NormalWeb"/>
              <w:rPr>
                <w:noProof/>
                <w:highlight w:val="lightGray"/>
                <w:lang w:val="en-US"/>
              </w:rPr>
            </w:pPr>
            <w:r w:rsidRPr="00236203">
              <w:rPr>
                <w:rFonts w:ascii="TimesNewRomanPSMT" w:hAnsi="TimesNewRomanPSMT" w:cs="TimesNewRomanPSMT"/>
                <w:noProof/>
                <w:sz w:val="20"/>
                <w:szCs w:val="20"/>
                <w:highlight w:val="lightGray"/>
                <w:lang w:val="en-US"/>
              </w:rPr>
              <w:t>Output 1.3.1</w:t>
            </w:r>
            <w:r w:rsidR="00530CBD" w:rsidRPr="00236203">
              <w:rPr>
                <w:rFonts w:ascii="TimesNewRomanPSMT" w:hAnsi="TimesNewRomanPSMT" w:cs="TimesNewRomanPSMT"/>
                <w:noProof/>
                <w:sz w:val="20"/>
                <w:szCs w:val="20"/>
                <w:highlight w:val="lightGray"/>
                <w:lang w:val="en-US"/>
              </w:rPr>
              <w:t xml:space="preserve">. Definition of the use and the application of eco hydrogeology to address mechanisms that will lead to moderated imbalances. </w:t>
            </w:r>
          </w:p>
          <w:p w14:paraId="44D24B22" w14:textId="77777777" w:rsidR="00530CBD" w:rsidRPr="00236203" w:rsidRDefault="00530CBD" w:rsidP="00530CBD">
            <w:pPr>
              <w:pStyle w:val="NormalWeb"/>
              <w:shd w:val="clear" w:color="auto" w:fill="FFFFFF"/>
              <w:rPr>
                <w:noProof/>
                <w:highlight w:val="lightGray"/>
                <w:lang w:val="en-US"/>
              </w:rPr>
            </w:pPr>
            <w:r w:rsidRPr="00236203">
              <w:rPr>
                <w:rFonts w:ascii="TimesNewRomanPSMT" w:hAnsi="TimesNewRomanPSMT" w:cs="TimesNewRomanPSMT"/>
                <w:noProof/>
                <w:sz w:val="20"/>
                <w:szCs w:val="20"/>
                <w:highlight w:val="lightGray"/>
                <w:lang w:val="en-US"/>
              </w:rPr>
              <w:t xml:space="preserve"> </w:t>
            </w:r>
          </w:p>
          <w:p w14:paraId="52993C47" w14:textId="77777777" w:rsidR="004C794B" w:rsidRPr="00236203" w:rsidRDefault="004C794B" w:rsidP="008D59DF">
            <w:pPr>
              <w:spacing w:after="0" w:line="240" w:lineRule="auto"/>
              <w:rPr>
                <w:rFonts w:ascii="Times New Roman" w:eastAsia="Times New Roman" w:hAnsi="Times New Roman"/>
                <w:noProof/>
                <w:color w:val="000000"/>
                <w:sz w:val="20"/>
                <w:szCs w:val="20"/>
                <w:highlight w:val="lightGray"/>
              </w:rPr>
            </w:pPr>
          </w:p>
        </w:tc>
        <w:tc>
          <w:tcPr>
            <w:tcW w:w="417" w:type="pct"/>
            <w:shd w:val="clear" w:color="auto" w:fill="FFFFFF"/>
          </w:tcPr>
          <w:p w14:paraId="5BAA6355"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bookmarkStart w:id="22" w:name="B_TF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22"/>
          </w:p>
        </w:tc>
        <w:tc>
          <w:tcPr>
            <w:tcW w:w="534" w:type="pct"/>
            <w:shd w:val="clear" w:color="auto" w:fill="FFFFFF"/>
          </w:tcPr>
          <w:p w14:paraId="32B1912A" w14:textId="77777777" w:rsidR="004C794B" w:rsidRPr="00236203" w:rsidRDefault="00530CBD" w:rsidP="008D59DF">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1,059,667</w:t>
            </w:r>
          </w:p>
        </w:tc>
        <w:tc>
          <w:tcPr>
            <w:tcW w:w="550" w:type="pct"/>
            <w:shd w:val="clear" w:color="auto" w:fill="FFFFFF"/>
          </w:tcPr>
          <w:p w14:paraId="611AD791"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3,000,000</w:t>
            </w:r>
          </w:p>
        </w:tc>
      </w:tr>
      <w:bookmarkStart w:id="23" w:name="projComp_02"/>
      <w:tr w:rsidR="004C794B" w:rsidRPr="00236203" w14:paraId="26B94049" w14:textId="77777777" w:rsidTr="004C794B">
        <w:trPr>
          <w:jc w:val="center"/>
        </w:trPr>
        <w:tc>
          <w:tcPr>
            <w:tcW w:w="977" w:type="pct"/>
            <w:shd w:val="clear" w:color="auto" w:fill="FFFFFF"/>
          </w:tcPr>
          <w:p w14:paraId="10BB2986" w14:textId="2D78DDFD" w:rsidR="004C794B" w:rsidRPr="00190584" w:rsidRDefault="004C794B" w:rsidP="00CD0DA3">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fldChar w:fldCharType="begin">
                <w:ffData>
                  <w:name w:val="projComp_02"/>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CD0DA3" w:rsidRPr="00190584">
              <w:rPr>
                <w:rFonts w:ascii="Times New Roman" w:eastAsia="Times New Roman" w:hAnsi="Times New Roman"/>
                <w:noProof/>
                <w:color w:val="000000"/>
                <w:sz w:val="20"/>
                <w:szCs w:val="20"/>
              </w:rPr>
              <w:t>Component 2.: Facilitating the establishment of cooperation mechanisms and institutions among countries sharing the basins and their water resources</w:t>
            </w:r>
            <w:r w:rsidRPr="00190584">
              <w:rPr>
                <w:rFonts w:ascii="Times New Roman" w:eastAsia="Times New Roman" w:hAnsi="Times New Roman"/>
                <w:noProof/>
                <w:color w:val="000000"/>
                <w:sz w:val="20"/>
                <w:szCs w:val="20"/>
              </w:rPr>
              <w:fldChar w:fldCharType="end"/>
            </w:r>
            <w:bookmarkEnd w:id="23"/>
          </w:p>
        </w:tc>
        <w:bookmarkStart w:id="24" w:name="GrantType_02"/>
        <w:tc>
          <w:tcPr>
            <w:tcW w:w="508" w:type="pct"/>
            <w:shd w:val="clear" w:color="auto" w:fill="FFFFFF"/>
          </w:tcPr>
          <w:p w14:paraId="7734BCE3" w14:textId="77777777" w:rsidR="004C794B" w:rsidRPr="00236203" w:rsidRDefault="004C794B" w:rsidP="000D3EFC">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GrantType_02"/>
                  <w:enabled/>
                  <w:calcOnExit w:val="0"/>
                  <w:ddList>
                    <w:result w:val="1"/>
                    <w:listEntry w:val="(select)"/>
                    <w:listEntry w:val="TA"/>
                    <w:listEntry w:val="Inv"/>
                  </w:ddList>
                </w:ffData>
              </w:fldChar>
            </w:r>
            <w:r w:rsidRPr="00236203">
              <w:rPr>
                <w:rFonts w:ascii="Times New Roman" w:eastAsia="Times New Roman" w:hAnsi="Times New Roman"/>
                <w:noProof/>
                <w:color w:val="000000"/>
                <w:sz w:val="20"/>
                <w:szCs w:val="20"/>
                <w:highlight w:val="lightGray"/>
              </w:rPr>
              <w:instrText xml:space="preserve"> FORMDROPDOWN </w:instrText>
            </w:r>
            <w:r w:rsidR="00C92B98">
              <w:rPr>
                <w:rFonts w:ascii="Times New Roman" w:eastAsia="Times New Roman" w:hAnsi="Times New Roman"/>
                <w:noProof/>
                <w:color w:val="000000"/>
                <w:sz w:val="20"/>
                <w:szCs w:val="20"/>
                <w:highlight w:val="lightGray"/>
              </w:rPr>
            </w:r>
            <w:r w:rsidR="00C92B98">
              <w:rPr>
                <w:rFonts w:ascii="Times New Roman" w:eastAsia="Times New Roman" w:hAnsi="Times New Roman"/>
                <w:noProof/>
                <w:color w:val="000000"/>
                <w:sz w:val="20"/>
                <w:szCs w:val="20"/>
                <w:highlight w:val="lightGray"/>
              </w:rPr>
              <w:fldChar w:fldCharType="separate"/>
            </w:r>
            <w:r w:rsidRPr="00236203">
              <w:rPr>
                <w:rFonts w:ascii="Times New Roman" w:eastAsia="Times New Roman" w:hAnsi="Times New Roman"/>
                <w:noProof/>
                <w:color w:val="000000"/>
                <w:sz w:val="20"/>
                <w:szCs w:val="20"/>
                <w:highlight w:val="lightGray"/>
              </w:rPr>
              <w:fldChar w:fldCharType="end"/>
            </w:r>
            <w:bookmarkEnd w:id="24"/>
          </w:p>
        </w:tc>
        <w:tc>
          <w:tcPr>
            <w:tcW w:w="974" w:type="pct"/>
            <w:shd w:val="clear" w:color="auto" w:fill="FFFFFF"/>
          </w:tcPr>
          <w:p w14:paraId="3D3F4E0C" w14:textId="77777777" w:rsidR="004C794B" w:rsidRPr="00236203" w:rsidRDefault="00303BA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Oucome 2.1.</w:t>
            </w:r>
          </w:p>
          <w:p w14:paraId="40A1E652" w14:textId="77777777" w:rsidR="00303BAB" w:rsidRDefault="00303BA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Strengthened institutional cooperation, coordination and information sharing among riparian countries in each basin, and between the two basins, improves sustainability of the shared resources.</w:t>
            </w:r>
          </w:p>
          <w:p w14:paraId="1E0DA7F7" w14:textId="77777777" w:rsidR="00A622D2" w:rsidRDefault="00A622D2" w:rsidP="00CD0DA3">
            <w:pPr>
              <w:spacing w:after="0" w:line="240" w:lineRule="auto"/>
              <w:rPr>
                <w:rFonts w:ascii="Times New Roman" w:eastAsia="Times New Roman" w:hAnsi="Times New Roman"/>
                <w:noProof/>
                <w:color w:val="000000"/>
                <w:sz w:val="20"/>
                <w:szCs w:val="20"/>
                <w:highlight w:val="lightGray"/>
              </w:rPr>
            </w:pPr>
          </w:p>
          <w:p w14:paraId="0CF16FD9" w14:textId="77777777" w:rsidR="00A622D2" w:rsidRDefault="00A622D2" w:rsidP="00CD0DA3">
            <w:pPr>
              <w:spacing w:after="0" w:line="240" w:lineRule="auto"/>
              <w:rPr>
                <w:rFonts w:ascii="Times New Roman" w:eastAsia="Times New Roman" w:hAnsi="Times New Roman"/>
                <w:noProof/>
                <w:color w:val="000000"/>
                <w:sz w:val="20"/>
                <w:szCs w:val="20"/>
                <w:highlight w:val="lightGray"/>
              </w:rPr>
            </w:pPr>
          </w:p>
          <w:p w14:paraId="255C8564" w14:textId="77777777" w:rsidR="00A622D2" w:rsidRPr="00236203" w:rsidRDefault="00A622D2" w:rsidP="00CD0DA3">
            <w:pPr>
              <w:spacing w:after="0" w:line="240" w:lineRule="auto"/>
              <w:rPr>
                <w:rFonts w:ascii="Times New Roman" w:eastAsia="Times New Roman" w:hAnsi="Times New Roman"/>
                <w:noProof/>
                <w:color w:val="000000"/>
                <w:sz w:val="20"/>
                <w:szCs w:val="20"/>
                <w:highlight w:val="lightGray"/>
              </w:rPr>
            </w:pPr>
          </w:p>
          <w:p w14:paraId="69761196" w14:textId="77777777" w:rsidR="00303BAB" w:rsidRPr="00236203" w:rsidRDefault="00303BAB" w:rsidP="00CD0DA3">
            <w:pPr>
              <w:spacing w:after="0" w:line="240" w:lineRule="auto"/>
              <w:rPr>
                <w:rFonts w:ascii="Times New Roman" w:eastAsia="Times New Roman" w:hAnsi="Times New Roman"/>
                <w:noProof/>
                <w:color w:val="000000"/>
                <w:sz w:val="20"/>
                <w:szCs w:val="20"/>
                <w:highlight w:val="lightGray"/>
              </w:rPr>
            </w:pPr>
          </w:p>
          <w:p w14:paraId="718D9389" w14:textId="77777777" w:rsidR="00303BAB" w:rsidRPr="00236203" w:rsidRDefault="00303BA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Outcome 2.2.:</w:t>
            </w:r>
          </w:p>
          <w:p w14:paraId="5F61EC1F" w14:textId="77777777" w:rsidR="00303BAB" w:rsidRPr="00236203" w:rsidRDefault="00303BA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Overall cross-sectoral coordination of actions and information exchanges at the national level improve cooperation and defuse nexus conflicts in the two basins.</w:t>
            </w:r>
          </w:p>
        </w:tc>
        <w:tc>
          <w:tcPr>
            <w:tcW w:w="1040" w:type="pct"/>
            <w:shd w:val="clear" w:color="auto" w:fill="FFFFFF"/>
          </w:tcPr>
          <w:p w14:paraId="4AAC5D1E"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Output 2.1.1:</w:t>
            </w:r>
          </w:p>
          <w:p w14:paraId="517D2B67"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Preparation of guidelines, outreach documents and awareness raising tools, and terms of reference for the creation and functioning of River Basin Commissions in the two project basins and defining coordination and information sharing mechanisms between the two Commissions.</w:t>
            </w:r>
          </w:p>
          <w:p w14:paraId="49F6F0A6"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p>
          <w:p w14:paraId="217AEF2B"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p>
          <w:p w14:paraId="0435F674"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Ouput 2.2.1:</w:t>
            </w:r>
          </w:p>
          <w:p w14:paraId="253C6B9A"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Mechanisms for coordination and exchanges with other relevant projects and initiatives put in place.</w:t>
            </w:r>
          </w:p>
        </w:tc>
        <w:tc>
          <w:tcPr>
            <w:tcW w:w="417" w:type="pct"/>
            <w:shd w:val="clear" w:color="auto" w:fill="FFFFFF"/>
          </w:tcPr>
          <w:p w14:paraId="19F8B3E9"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B_TF_02"/>
                  <w:enabled/>
                  <w:calcOnExit w:val="0"/>
                  <w:ddList>
                    <w:result w:val="1"/>
                    <w:listEntry w:val="(select)"/>
                    <w:listEntry w:val="GEFTF"/>
                    <w:listEntry w:val="LDCF"/>
                    <w:listEntry w:val="SCCF-A"/>
                    <w:listEntry w:val="SCCF-B"/>
                    <w:listEntry w:val="CBIT"/>
                  </w:ddList>
                </w:ffData>
              </w:fldChar>
            </w:r>
            <w:bookmarkStart w:id="25" w:name="B_TF_02"/>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25"/>
          </w:p>
        </w:tc>
        <w:tc>
          <w:tcPr>
            <w:tcW w:w="534" w:type="pct"/>
            <w:shd w:val="clear" w:color="auto" w:fill="FFFFFF"/>
          </w:tcPr>
          <w:p w14:paraId="751AB7A0"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289,000</w:t>
            </w:r>
          </w:p>
        </w:tc>
        <w:tc>
          <w:tcPr>
            <w:tcW w:w="550" w:type="pct"/>
            <w:shd w:val="clear" w:color="auto" w:fill="FFFFFF"/>
          </w:tcPr>
          <w:p w14:paraId="1D0367FE"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1,800,000</w:t>
            </w:r>
          </w:p>
        </w:tc>
      </w:tr>
      <w:tr w:rsidR="004C794B" w:rsidRPr="00236203" w14:paraId="23750FAD" w14:textId="77777777" w:rsidTr="004C794B">
        <w:trPr>
          <w:jc w:val="center"/>
        </w:trPr>
        <w:tc>
          <w:tcPr>
            <w:tcW w:w="977" w:type="pct"/>
            <w:tcBorders>
              <w:bottom w:val="single" w:sz="4" w:space="0" w:color="auto"/>
            </w:tcBorders>
            <w:shd w:val="clear" w:color="auto" w:fill="FFFFFF"/>
          </w:tcPr>
          <w:p w14:paraId="2BE3EF29" w14:textId="77777777" w:rsidR="004C794B" w:rsidRPr="00190584" w:rsidRDefault="004C794B" w:rsidP="00CD0DA3">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 xml:space="preserve"> </w:t>
            </w:r>
            <w:bookmarkStart w:id="26" w:name="projComp_03"/>
            <w:r w:rsidRPr="00190584">
              <w:rPr>
                <w:rFonts w:ascii="Times New Roman" w:eastAsia="Times New Roman" w:hAnsi="Times New Roman"/>
                <w:noProof/>
                <w:color w:val="000000"/>
                <w:sz w:val="20"/>
                <w:szCs w:val="20"/>
              </w:rPr>
              <w:fldChar w:fldCharType="begin">
                <w:ffData>
                  <w:name w:val="projComp_03"/>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CD0DA3" w:rsidRPr="00190584">
              <w:rPr>
                <w:rFonts w:ascii="Times New Roman" w:eastAsia="Times New Roman" w:hAnsi="Times New Roman"/>
                <w:noProof/>
                <w:color w:val="000000"/>
                <w:sz w:val="20"/>
                <w:szCs w:val="20"/>
              </w:rPr>
              <w:t>Component 3.: Testing of conjunctive surface and groundwater management approaches, through the application of the principles of eco hydrogeology.</w:t>
            </w:r>
            <w:r w:rsidRPr="00190584">
              <w:rPr>
                <w:rFonts w:ascii="Times New Roman" w:eastAsia="Times New Roman" w:hAnsi="Times New Roman"/>
                <w:noProof/>
                <w:color w:val="000000"/>
                <w:sz w:val="20"/>
                <w:szCs w:val="20"/>
              </w:rPr>
              <w:fldChar w:fldCharType="end"/>
            </w:r>
            <w:bookmarkEnd w:id="26"/>
          </w:p>
        </w:tc>
        <w:bookmarkStart w:id="27" w:name="GrantType_03"/>
        <w:tc>
          <w:tcPr>
            <w:tcW w:w="508" w:type="pct"/>
            <w:shd w:val="clear" w:color="auto" w:fill="FFFFFF"/>
          </w:tcPr>
          <w:p w14:paraId="625ACC0A" w14:textId="77777777" w:rsidR="004C794B" w:rsidRPr="00236203" w:rsidRDefault="004C794B" w:rsidP="000D3EFC">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GrantType_03"/>
                  <w:enabled/>
                  <w:calcOnExit w:val="0"/>
                  <w:ddList>
                    <w:result w:val="1"/>
                    <w:listEntry w:val="(select)"/>
                    <w:listEntry w:val="TA"/>
                    <w:listEntry w:val="Inv"/>
                  </w:ddList>
                </w:ffData>
              </w:fldChar>
            </w:r>
            <w:r w:rsidRPr="00236203">
              <w:rPr>
                <w:rFonts w:ascii="Times New Roman" w:eastAsia="Times New Roman" w:hAnsi="Times New Roman"/>
                <w:noProof/>
                <w:color w:val="000000"/>
                <w:sz w:val="20"/>
                <w:szCs w:val="20"/>
                <w:highlight w:val="lightGray"/>
              </w:rPr>
              <w:instrText xml:space="preserve"> FORMDROPDOWN </w:instrText>
            </w:r>
            <w:r w:rsidR="00C92B98">
              <w:rPr>
                <w:rFonts w:ascii="Times New Roman" w:eastAsia="Times New Roman" w:hAnsi="Times New Roman"/>
                <w:noProof/>
                <w:color w:val="000000"/>
                <w:sz w:val="20"/>
                <w:szCs w:val="20"/>
                <w:highlight w:val="lightGray"/>
              </w:rPr>
            </w:r>
            <w:r w:rsidR="00C92B98">
              <w:rPr>
                <w:rFonts w:ascii="Times New Roman" w:eastAsia="Times New Roman" w:hAnsi="Times New Roman"/>
                <w:noProof/>
                <w:color w:val="000000"/>
                <w:sz w:val="20"/>
                <w:szCs w:val="20"/>
                <w:highlight w:val="lightGray"/>
              </w:rPr>
              <w:fldChar w:fldCharType="separate"/>
            </w:r>
            <w:r w:rsidRPr="00236203">
              <w:rPr>
                <w:rFonts w:ascii="Times New Roman" w:eastAsia="Times New Roman" w:hAnsi="Times New Roman"/>
                <w:noProof/>
                <w:color w:val="000000"/>
                <w:sz w:val="20"/>
                <w:szCs w:val="20"/>
                <w:highlight w:val="lightGray"/>
              </w:rPr>
              <w:fldChar w:fldCharType="end"/>
            </w:r>
            <w:bookmarkEnd w:id="27"/>
          </w:p>
        </w:tc>
        <w:bookmarkStart w:id="28" w:name="ExpectedOutCome_03"/>
        <w:tc>
          <w:tcPr>
            <w:tcW w:w="974" w:type="pct"/>
            <w:shd w:val="clear" w:color="auto" w:fill="FFFFFF"/>
          </w:tcPr>
          <w:p w14:paraId="505274CC" w14:textId="77777777" w:rsidR="004C794B" w:rsidRPr="00236203" w:rsidRDefault="004C794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ExpectedOutCome_03"/>
                  <w:enabled/>
                  <w:calcOnExit w:val="0"/>
                  <w:textInput/>
                </w:ffData>
              </w:fldChar>
            </w:r>
            <w:r w:rsidRPr="00236203">
              <w:rPr>
                <w:rFonts w:ascii="Times New Roman" w:eastAsia="Times New Roman" w:hAnsi="Times New Roman"/>
                <w:noProof/>
                <w:color w:val="000000"/>
                <w:sz w:val="20"/>
                <w:szCs w:val="20"/>
                <w:highlight w:val="lightGray"/>
              </w:rPr>
              <w:instrText xml:space="preserve"> FORMTEXT </w:instrText>
            </w:r>
            <w:r w:rsidRPr="00236203">
              <w:rPr>
                <w:rFonts w:ascii="Times New Roman" w:eastAsia="Times New Roman" w:hAnsi="Times New Roman"/>
                <w:noProof/>
                <w:color w:val="000000"/>
                <w:sz w:val="20"/>
                <w:szCs w:val="20"/>
                <w:highlight w:val="lightGray"/>
              </w:rPr>
            </w:r>
            <w:r w:rsidRPr="00236203">
              <w:rPr>
                <w:rFonts w:ascii="Times New Roman" w:eastAsia="Times New Roman" w:hAnsi="Times New Roman"/>
                <w:noProof/>
                <w:color w:val="000000"/>
                <w:sz w:val="20"/>
                <w:szCs w:val="20"/>
                <w:highlight w:val="lightGray"/>
              </w:rPr>
              <w:fldChar w:fldCharType="separate"/>
            </w:r>
            <w:r w:rsidR="00CD0DA3" w:rsidRPr="00236203">
              <w:rPr>
                <w:rFonts w:ascii="Times New Roman" w:eastAsia="Times New Roman" w:hAnsi="Times New Roman"/>
                <w:noProof/>
                <w:color w:val="000000"/>
                <w:sz w:val="20"/>
                <w:szCs w:val="20"/>
                <w:highlight w:val="lightGray"/>
              </w:rPr>
              <w:t>Outcome 3.1 Testing of conjunctive management options for balancing water nexus conflicts and adapting to climate change and variability identified through the TDAs and other similar processes builds country and regional Institutions and their capacity and commitment to reforms and investments.</w:t>
            </w:r>
            <w:r w:rsidRPr="00236203">
              <w:rPr>
                <w:rFonts w:ascii="Times New Roman" w:eastAsia="Times New Roman" w:hAnsi="Times New Roman"/>
                <w:noProof/>
                <w:color w:val="000000"/>
                <w:sz w:val="20"/>
                <w:szCs w:val="20"/>
                <w:highlight w:val="lightGray"/>
              </w:rPr>
              <w:fldChar w:fldCharType="end"/>
            </w:r>
            <w:bookmarkEnd w:id="28"/>
          </w:p>
        </w:tc>
        <w:tc>
          <w:tcPr>
            <w:tcW w:w="1040" w:type="pct"/>
            <w:shd w:val="clear" w:color="auto" w:fill="FFFFFF"/>
          </w:tcPr>
          <w:p w14:paraId="065795CC"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Output 3.1.1:</w:t>
            </w:r>
          </w:p>
          <w:p w14:paraId="691A64DC" w14:textId="77777777" w:rsidR="004C794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Implementation of pilot projects and policy measures in the two basins (GEF support will concentrate in Belarus and Ukraine)</w:t>
            </w:r>
          </w:p>
        </w:tc>
        <w:tc>
          <w:tcPr>
            <w:tcW w:w="417" w:type="pct"/>
            <w:tcBorders>
              <w:bottom w:val="single" w:sz="4" w:space="0" w:color="auto"/>
            </w:tcBorders>
            <w:shd w:val="clear" w:color="auto" w:fill="FFFFFF"/>
          </w:tcPr>
          <w:p w14:paraId="349C3D24"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B_TF_03"/>
                  <w:enabled/>
                  <w:calcOnExit w:val="0"/>
                  <w:ddList>
                    <w:result w:val="1"/>
                    <w:listEntry w:val="(select)"/>
                    <w:listEntry w:val="GEFTF"/>
                    <w:listEntry w:val="LDCF"/>
                    <w:listEntry w:val="SCCF-A"/>
                    <w:listEntry w:val="SCCF-B"/>
                    <w:listEntry w:val="CBIT"/>
                  </w:ddList>
                </w:ffData>
              </w:fldChar>
            </w:r>
            <w:bookmarkStart w:id="29" w:name="B_TF_03"/>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29"/>
          </w:p>
        </w:tc>
        <w:tc>
          <w:tcPr>
            <w:tcW w:w="534" w:type="pct"/>
            <w:tcBorders>
              <w:bottom w:val="single" w:sz="4" w:space="0" w:color="auto"/>
            </w:tcBorders>
            <w:shd w:val="clear" w:color="auto" w:fill="FFFFFF"/>
          </w:tcPr>
          <w:p w14:paraId="68E25329"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674,333</w:t>
            </w:r>
          </w:p>
        </w:tc>
        <w:tc>
          <w:tcPr>
            <w:tcW w:w="550" w:type="pct"/>
            <w:tcBorders>
              <w:bottom w:val="single" w:sz="4" w:space="0" w:color="auto"/>
            </w:tcBorders>
            <w:shd w:val="clear" w:color="auto" w:fill="FFFFFF"/>
          </w:tcPr>
          <w:p w14:paraId="4D9D37DE"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1,400,000</w:t>
            </w:r>
          </w:p>
        </w:tc>
      </w:tr>
      <w:tr w:rsidR="004C794B" w:rsidRPr="00236203" w14:paraId="316A2EB4" w14:textId="77777777" w:rsidTr="004C794B">
        <w:trPr>
          <w:jc w:val="center"/>
        </w:trPr>
        <w:tc>
          <w:tcPr>
            <w:tcW w:w="977" w:type="pct"/>
            <w:tcBorders>
              <w:bottom w:val="single" w:sz="4" w:space="0" w:color="auto"/>
            </w:tcBorders>
            <w:shd w:val="clear" w:color="auto" w:fill="FFFFFF"/>
          </w:tcPr>
          <w:p w14:paraId="5CE71306" w14:textId="77777777" w:rsidR="004C794B" w:rsidRPr="00190584" w:rsidRDefault="004C794B" w:rsidP="00CD0DA3">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 xml:space="preserve"> </w:t>
            </w:r>
            <w:bookmarkStart w:id="30" w:name="projComp_04"/>
            <w:r w:rsidRPr="00190584">
              <w:rPr>
                <w:rFonts w:ascii="Times New Roman" w:eastAsia="Times New Roman" w:hAnsi="Times New Roman"/>
                <w:noProof/>
                <w:color w:val="000000"/>
                <w:sz w:val="20"/>
                <w:szCs w:val="20"/>
              </w:rPr>
              <w:fldChar w:fldCharType="begin">
                <w:ffData>
                  <w:name w:val="projComp_04"/>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CD0DA3" w:rsidRPr="00190584">
              <w:rPr>
                <w:rFonts w:ascii="Times New Roman" w:eastAsia="Times New Roman" w:hAnsi="Times New Roman"/>
                <w:noProof/>
                <w:color w:val="000000"/>
                <w:sz w:val="20"/>
                <w:szCs w:val="20"/>
              </w:rPr>
              <w:t xml:space="preserve">Component 4.: Facilitating countries' commitment to joint priority actions </w:t>
            </w:r>
            <w:r w:rsidRPr="00190584">
              <w:rPr>
                <w:rFonts w:ascii="Times New Roman" w:eastAsia="Times New Roman" w:hAnsi="Times New Roman"/>
                <w:noProof/>
                <w:color w:val="000000"/>
                <w:sz w:val="20"/>
                <w:szCs w:val="20"/>
              </w:rPr>
              <w:fldChar w:fldCharType="end"/>
            </w:r>
            <w:bookmarkEnd w:id="30"/>
          </w:p>
        </w:tc>
        <w:bookmarkStart w:id="31" w:name="GrantType_04"/>
        <w:tc>
          <w:tcPr>
            <w:tcW w:w="508" w:type="pct"/>
            <w:shd w:val="clear" w:color="auto" w:fill="FFFFFF"/>
          </w:tcPr>
          <w:p w14:paraId="27D1A958" w14:textId="77777777" w:rsidR="004C794B" w:rsidRPr="00236203" w:rsidRDefault="004C794B" w:rsidP="000D3EFC">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GrantType_04"/>
                  <w:enabled/>
                  <w:calcOnExit w:val="0"/>
                  <w:ddList>
                    <w:result w:val="1"/>
                    <w:listEntry w:val="(select)"/>
                    <w:listEntry w:val="TA"/>
                    <w:listEntry w:val="Inv"/>
                  </w:ddList>
                </w:ffData>
              </w:fldChar>
            </w:r>
            <w:r w:rsidRPr="00236203">
              <w:rPr>
                <w:rFonts w:ascii="Times New Roman" w:eastAsia="Times New Roman" w:hAnsi="Times New Roman"/>
                <w:noProof/>
                <w:color w:val="000000"/>
                <w:sz w:val="20"/>
                <w:szCs w:val="20"/>
                <w:highlight w:val="lightGray"/>
              </w:rPr>
              <w:instrText xml:space="preserve"> FORMDROPDOWN </w:instrText>
            </w:r>
            <w:r w:rsidR="00C92B98">
              <w:rPr>
                <w:rFonts w:ascii="Times New Roman" w:eastAsia="Times New Roman" w:hAnsi="Times New Roman"/>
                <w:noProof/>
                <w:color w:val="000000"/>
                <w:sz w:val="20"/>
                <w:szCs w:val="20"/>
                <w:highlight w:val="lightGray"/>
              </w:rPr>
            </w:r>
            <w:r w:rsidR="00C92B98">
              <w:rPr>
                <w:rFonts w:ascii="Times New Roman" w:eastAsia="Times New Roman" w:hAnsi="Times New Roman"/>
                <w:noProof/>
                <w:color w:val="000000"/>
                <w:sz w:val="20"/>
                <w:szCs w:val="20"/>
                <w:highlight w:val="lightGray"/>
              </w:rPr>
              <w:fldChar w:fldCharType="separate"/>
            </w:r>
            <w:r w:rsidRPr="00236203">
              <w:rPr>
                <w:rFonts w:ascii="Times New Roman" w:eastAsia="Times New Roman" w:hAnsi="Times New Roman"/>
                <w:noProof/>
                <w:color w:val="000000"/>
                <w:sz w:val="20"/>
                <w:szCs w:val="20"/>
                <w:highlight w:val="lightGray"/>
              </w:rPr>
              <w:fldChar w:fldCharType="end"/>
            </w:r>
            <w:bookmarkEnd w:id="31"/>
          </w:p>
        </w:tc>
        <w:bookmarkStart w:id="32" w:name="ExpectedOutCome_04"/>
        <w:tc>
          <w:tcPr>
            <w:tcW w:w="974" w:type="pct"/>
            <w:shd w:val="clear" w:color="auto" w:fill="FFFFFF"/>
          </w:tcPr>
          <w:p w14:paraId="315A587B" w14:textId="77777777" w:rsidR="00CD0DA3" w:rsidRPr="00236203" w:rsidRDefault="004C794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ExpectedOutCome_04"/>
                  <w:enabled/>
                  <w:calcOnExit w:val="0"/>
                  <w:textInput/>
                </w:ffData>
              </w:fldChar>
            </w:r>
            <w:r w:rsidRPr="00236203">
              <w:rPr>
                <w:rFonts w:ascii="Times New Roman" w:eastAsia="Times New Roman" w:hAnsi="Times New Roman"/>
                <w:noProof/>
                <w:color w:val="000000"/>
                <w:sz w:val="20"/>
                <w:szCs w:val="20"/>
                <w:highlight w:val="lightGray"/>
              </w:rPr>
              <w:instrText xml:space="preserve"> FORMTEXT </w:instrText>
            </w:r>
            <w:r w:rsidRPr="00236203">
              <w:rPr>
                <w:rFonts w:ascii="Times New Roman" w:eastAsia="Times New Roman" w:hAnsi="Times New Roman"/>
                <w:noProof/>
                <w:color w:val="000000"/>
                <w:sz w:val="20"/>
                <w:szCs w:val="20"/>
                <w:highlight w:val="lightGray"/>
              </w:rPr>
            </w:r>
            <w:r w:rsidRPr="00236203">
              <w:rPr>
                <w:rFonts w:ascii="Times New Roman" w:eastAsia="Times New Roman" w:hAnsi="Times New Roman"/>
                <w:noProof/>
                <w:color w:val="000000"/>
                <w:sz w:val="20"/>
                <w:szCs w:val="20"/>
                <w:highlight w:val="lightGray"/>
              </w:rPr>
              <w:fldChar w:fldCharType="separate"/>
            </w:r>
            <w:r w:rsidR="00CD0DA3" w:rsidRPr="00236203">
              <w:rPr>
                <w:rFonts w:ascii="Times New Roman" w:eastAsia="Times New Roman" w:hAnsi="Times New Roman"/>
                <w:noProof/>
                <w:color w:val="000000"/>
                <w:sz w:val="20"/>
                <w:szCs w:val="20"/>
                <w:highlight w:val="lightGray"/>
              </w:rPr>
              <w:t xml:space="preserve">Outcome 4.1 Policy makers in countries, having improved their understanding of (i) the surface, groundwater and ecosystems interactions in the two basins, (ii) the implications of expected climatic changes, and (iii) the existing water nexus conflicts, are poised to develop effective conjunctive water resources management strategies. </w:t>
            </w:r>
          </w:p>
          <w:p w14:paraId="72013368" w14:textId="77777777" w:rsidR="00CD0DA3" w:rsidRPr="00236203" w:rsidRDefault="00CD0DA3" w:rsidP="00CD0DA3">
            <w:pPr>
              <w:spacing w:after="0" w:line="240" w:lineRule="auto"/>
              <w:rPr>
                <w:rFonts w:ascii="Times New Roman" w:eastAsia="Times New Roman" w:hAnsi="Times New Roman"/>
                <w:noProof/>
                <w:color w:val="000000"/>
                <w:sz w:val="20"/>
                <w:szCs w:val="20"/>
                <w:highlight w:val="lightGray"/>
              </w:rPr>
            </w:pPr>
          </w:p>
          <w:p w14:paraId="331E1CFC" w14:textId="77777777" w:rsidR="004C794B" w:rsidRPr="00236203" w:rsidRDefault="00CD0DA3"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 xml:space="preserve">Outcome 4.2 Political commitment reached among countries on implementing priority legal, institutional and policy reforms for the protection and equitable utilization of shared waters and dependent ecosystems of the two basins through conjunctive surface and groundwater management. </w:t>
            </w:r>
            <w:r w:rsidR="004C794B" w:rsidRPr="00236203">
              <w:rPr>
                <w:rFonts w:ascii="Times New Roman" w:eastAsia="Times New Roman" w:hAnsi="Times New Roman"/>
                <w:noProof/>
                <w:color w:val="000000"/>
                <w:sz w:val="20"/>
                <w:szCs w:val="20"/>
                <w:highlight w:val="lightGray"/>
              </w:rPr>
              <w:fldChar w:fldCharType="end"/>
            </w:r>
            <w:bookmarkEnd w:id="32"/>
          </w:p>
        </w:tc>
        <w:tc>
          <w:tcPr>
            <w:tcW w:w="1040" w:type="pct"/>
            <w:shd w:val="clear" w:color="auto" w:fill="FFFFFF"/>
          </w:tcPr>
          <w:p w14:paraId="254AC14C" w14:textId="3DBC3615" w:rsidR="00303BAB" w:rsidRPr="00831F92" w:rsidRDefault="00B05A0C" w:rsidP="00303BAB">
            <w:pPr>
              <w:spacing w:after="0" w:line="240" w:lineRule="auto"/>
              <w:rPr>
                <w:rFonts w:ascii="Times New Roman" w:eastAsia="Times New Roman" w:hAnsi="Times New Roman"/>
                <w:noProof/>
                <w:color w:val="000000"/>
                <w:sz w:val="20"/>
                <w:szCs w:val="20"/>
                <w:highlight w:val="lightGray"/>
              </w:rPr>
            </w:pPr>
            <w:r w:rsidRPr="00831F92">
              <w:rPr>
                <w:rFonts w:ascii="Times New Roman" w:eastAsia="Times New Roman" w:hAnsi="Times New Roman"/>
                <w:noProof/>
                <w:color w:val="000000"/>
                <w:sz w:val="20"/>
                <w:szCs w:val="20"/>
                <w:highlight w:val="lightGray"/>
              </w:rPr>
              <w:t>Output</w:t>
            </w:r>
            <w:r w:rsidR="00303BAB" w:rsidRPr="00831F92">
              <w:rPr>
                <w:rFonts w:ascii="Times New Roman" w:eastAsia="Times New Roman" w:hAnsi="Times New Roman"/>
                <w:noProof/>
                <w:color w:val="000000"/>
                <w:sz w:val="20"/>
                <w:szCs w:val="20"/>
                <w:highlight w:val="lightGray"/>
              </w:rPr>
              <w:t xml:space="preserve"> 4.1.1:</w:t>
            </w:r>
            <w:r w:rsidR="00303BAB" w:rsidRPr="00831F92">
              <w:rPr>
                <w:rFonts w:ascii="Times New Roman" w:eastAsia="Times New Roman" w:hAnsi="Times New Roman"/>
                <w:noProof/>
                <w:color w:val="000000"/>
                <w:sz w:val="20"/>
                <w:szCs w:val="20"/>
                <w:highlight w:val="lightGray"/>
              </w:rPr>
              <w:tab/>
            </w:r>
          </w:p>
          <w:p w14:paraId="3FE63A9B" w14:textId="77777777" w:rsidR="00303BAB" w:rsidRPr="00831F92" w:rsidRDefault="00303BAB" w:rsidP="00303BAB">
            <w:pPr>
              <w:spacing w:after="0" w:line="240" w:lineRule="auto"/>
              <w:rPr>
                <w:rFonts w:ascii="Times New Roman" w:eastAsia="Times New Roman" w:hAnsi="Times New Roman"/>
                <w:noProof/>
                <w:color w:val="000000"/>
                <w:sz w:val="20"/>
                <w:szCs w:val="20"/>
                <w:highlight w:val="lightGray"/>
              </w:rPr>
            </w:pPr>
            <w:r w:rsidRPr="00831F92">
              <w:rPr>
                <w:rFonts w:ascii="Times New Roman" w:eastAsia="Times New Roman" w:hAnsi="Times New Roman"/>
                <w:noProof/>
                <w:color w:val="000000"/>
                <w:sz w:val="20"/>
                <w:szCs w:val="20"/>
                <w:highlight w:val="lightGray"/>
              </w:rPr>
              <w:t xml:space="preserve">Basin councils, of inter-ministerial nature, focused on harmonization of existing frameworks, and identification of priority reforms, established in each beneficiary country. </w:t>
            </w:r>
          </w:p>
          <w:p w14:paraId="7E631669" w14:textId="07F830A3" w:rsidR="00303BAB" w:rsidRPr="00831F92" w:rsidRDefault="00303BAB" w:rsidP="00303BAB">
            <w:pPr>
              <w:spacing w:after="0" w:line="240" w:lineRule="auto"/>
              <w:rPr>
                <w:rFonts w:ascii="Times New Roman" w:eastAsia="Times New Roman" w:hAnsi="Times New Roman"/>
                <w:noProof/>
                <w:color w:val="000000"/>
                <w:sz w:val="20"/>
                <w:szCs w:val="20"/>
                <w:highlight w:val="lightGray"/>
              </w:rPr>
            </w:pPr>
          </w:p>
          <w:p w14:paraId="0D8A05E9" w14:textId="627252AA" w:rsidR="00B05A0C" w:rsidRPr="00831F92" w:rsidRDefault="00B05A0C" w:rsidP="00B05A0C">
            <w:pPr>
              <w:pStyle w:val="Default"/>
              <w:rPr>
                <w:sz w:val="20"/>
                <w:szCs w:val="20"/>
                <w:highlight w:val="lightGray"/>
                <w:lang w:val="en-US"/>
              </w:rPr>
            </w:pPr>
            <w:r w:rsidRPr="00831F92">
              <w:rPr>
                <w:noProof/>
                <w:sz w:val="20"/>
                <w:szCs w:val="20"/>
                <w:highlight w:val="lightGray"/>
                <w:lang w:val="en-US"/>
              </w:rPr>
              <w:t>Output 4.2.1:</w:t>
            </w:r>
            <w:r w:rsidRPr="00831F92">
              <w:rPr>
                <w:sz w:val="20"/>
                <w:szCs w:val="20"/>
                <w:highlight w:val="lightGray"/>
                <w:lang w:val="en-US"/>
              </w:rPr>
              <w:t xml:space="preserve"> Strategic Action Programs for the two basins, in line with national legislation taking into account provisions of the EU Water Framework and Flood Directives and based on the TDA findings, adopting conjunctive surface and groundwater management options, and including measures for reaching the environmental quality targets, and preliminary Basin Management Plans, elaborated by the countries for endorsement at high ministerial level. </w:t>
            </w:r>
          </w:p>
          <w:p w14:paraId="3FFC3749" w14:textId="77777777" w:rsidR="00B05A0C" w:rsidRPr="00831F92" w:rsidRDefault="00B05A0C" w:rsidP="00B05A0C">
            <w:pPr>
              <w:pStyle w:val="Default"/>
              <w:rPr>
                <w:sz w:val="20"/>
                <w:szCs w:val="20"/>
                <w:highlight w:val="lightGray"/>
                <w:lang w:val="en-US"/>
              </w:rPr>
            </w:pPr>
          </w:p>
          <w:p w14:paraId="03117485" w14:textId="707127C9" w:rsidR="00B05A0C" w:rsidRPr="00831F92" w:rsidRDefault="00B05A0C" w:rsidP="00B05A0C">
            <w:pPr>
              <w:pStyle w:val="Default"/>
              <w:rPr>
                <w:sz w:val="20"/>
                <w:szCs w:val="20"/>
                <w:highlight w:val="lightGray"/>
                <w:lang w:val="en-US"/>
              </w:rPr>
            </w:pPr>
            <w:r w:rsidRPr="00DE6D76">
              <w:rPr>
                <w:noProof/>
                <w:sz w:val="20"/>
                <w:szCs w:val="20"/>
                <w:highlight w:val="lightGray"/>
                <w:lang w:val="en-US"/>
              </w:rPr>
              <w:t xml:space="preserve">Output </w:t>
            </w:r>
            <w:proofErr w:type="gramStart"/>
            <w:r w:rsidRPr="00DE6D76">
              <w:rPr>
                <w:noProof/>
                <w:sz w:val="20"/>
                <w:szCs w:val="20"/>
                <w:highlight w:val="lightGray"/>
                <w:lang w:val="en-US"/>
              </w:rPr>
              <w:t>4.2.2:</w:t>
            </w:r>
            <w:r w:rsidRPr="00831F92">
              <w:rPr>
                <w:sz w:val="20"/>
                <w:szCs w:val="20"/>
                <w:highlight w:val="lightGray"/>
                <w:lang w:val="en-US"/>
              </w:rPr>
              <w:t>.</w:t>
            </w:r>
            <w:proofErr w:type="gramEnd"/>
            <w:r w:rsidRPr="00831F92">
              <w:rPr>
                <w:sz w:val="20"/>
                <w:szCs w:val="20"/>
                <w:highlight w:val="lightGray"/>
                <w:lang w:val="en-US"/>
              </w:rPr>
              <w:t xml:space="preserve"> Environmental quality targets defined and adopted. </w:t>
            </w:r>
          </w:p>
          <w:p w14:paraId="576E8D9E" w14:textId="247D7759" w:rsidR="00B05A0C" w:rsidRPr="00831F92" w:rsidRDefault="00B05A0C" w:rsidP="00B05A0C">
            <w:pPr>
              <w:spacing w:after="0" w:line="240" w:lineRule="auto"/>
              <w:rPr>
                <w:rFonts w:ascii="Times New Roman" w:eastAsia="Times New Roman" w:hAnsi="Times New Roman"/>
                <w:noProof/>
                <w:color w:val="000000"/>
                <w:sz w:val="20"/>
                <w:szCs w:val="20"/>
                <w:highlight w:val="lightGray"/>
              </w:rPr>
            </w:pPr>
            <w:r w:rsidRPr="00831F92">
              <w:rPr>
                <w:rFonts w:ascii="Times New Roman" w:hAnsi="Times New Roman"/>
                <w:sz w:val="20"/>
                <w:szCs w:val="20"/>
                <w:highlight w:val="lightGray"/>
              </w:rPr>
              <w:t xml:space="preserve">Harmonization of environmental status indicators and monitoring procedures agreed upon. </w:t>
            </w:r>
          </w:p>
          <w:p w14:paraId="3A5FACA3" w14:textId="73EB13AA" w:rsidR="00420C7E" w:rsidRPr="00831F92" w:rsidRDefault="00420C7E" w:rsidP="00303BAB">
            <w:pPr>
              <w:spacing w:after="0" w:line="240" w:lineRule="auto"/>
              <w:rPr>
                <w:rFonts w:ascii="Times New Roman" w:eastAsia="Times New Roman" w:hAnsi="Times New Roman"/>
                <w:noProof/>
                <w:color w:val="000000"/>
                <w:sz w:val="20"/>
                <w:szCs w:val="20"/>
                <w:highlight w:val="lightGray"/>
              </w:rPr>
            </w:pPr>
          </w:p>
          <w:p w14:paraId="4A693FA0" w14:textId="46AD0D75" w:rsidR="00B05A0C" w:rsidRPr="00831F92" w:rsidRDefault="00B05A0C" w:rsidP="00B05A0C">
            <w:pPr>
              <w:pStyle w:val="Default"/>
              <w:rPr>
                <w:sz w:val="20"/>
                <w:szCs w:val="20"/>
                <w:highlight w:val="lightGray"/>
                <w:lang w:val="en-US"/>
              </w:rPr>
            </w:pPr>
            <w:r w:rsidRPr="00831F92">
              <w:rPr>
                <w:noProof/>
                <w:sz w:val="20"/>
                <w:szCs w:val="20"/>
                <w:highlight w:val="lightGray"/>
                <w:lang w:val="en-US"/>
              </w:rPr>
              <w:t>Output 4.2.3:</w:t>
            </w:r>
            <w:r w:rsidRPr="00831F92">
              <w:rPr>
                <w:sz w:val="20"/>
                <w:szCs w:val="20"/>
                <w:highlight w:val="lightGray"/>
                <w:lang w:val="en-US"/>
              </w:rPr>
              <w:t xml:space="preserve"> Development of bilateral basin agreements and </w:t>
            </w:r>
          </w:p>
          <w:p w14:paraId="66FC2EAB" w14:textId="4D08228A" w:rsidR="00420C7E" w:rsidRPr="00831F92" w:rsidRDefault="00B05A0C" w:rsidP="00B05A0C">
            <w:pPr>
              <w:pStyle w:val="Default"/>
              <w:rPr>
                <w:sz w:val="20"/>
                <w:szCs w:val="20"/>
                <w:lang w:val="en-US"/>
              </w:rPr>
            </w:pPr>
            <w:r w:rsidRPr="00831F92">
              <w:rPr>
                <w:sz w:val="20"/>
                <w:szCs w:val="20"/>
                <w:highlight w:val="lightGray"/>
                <w:lang w:val="en-US"/>
              </w:rPr>
              <w:t>related policy and institutional arrangements for transboundary cooperation and joint sustainable management, facilitated.</w:t>
            </w:r>
            <w:r w:rsidRPr="00831F92">
              <w:rPr>
                <w:sz w:val="20"/>
                <w:szCs w:val="20"/>
                <w:lang w:val="en-US"/>
              </w:rPr>
              <w:t xml:space="preserve"> </w:t>
            </w:r>
          </w:p>
          <w:p w14:paraId="78F4FF21" w14:textId="56AA1843" w:rsidR="004C794B" w:rsidRPr="00831F92" w:rsidRDefault="004C794B" w:rsidP="00303BAB">
            <w:pPr>
              <w:spacing w:after="0" w:line="240" w:lineRule="auto"/>
              <w:rPr>
                <w:rFonts w:ascii="Times New Roman" w:eastAsia="Times New Roman" w:hAnsi="Times New Roman"/>
                <w:noProof/>
                <w:color w:val="000000"/>
                <w:sz w:val="20"/>
                <w:szCs w:val="20"/>
                <w:highlight w:val="lightGray"/>
              </w:rPr>
            </w:pPr>
          </w:p>
        </w:tc>
        <w:tc>
          <w:tcPr>
            <w:tcW w:w="417" w:type="pct"/>
            <w:tcBorders>
              <w:bottom w:val="single" w:sz="4" w:space="0" w:color="auto"/>
            </w:tcBorders>
            <w:shd w:val="clear" w:color="auto" w:fill="FFFFFF"/>
          </w:tcPr>
          <w:p w14:paraId="69EC9437"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B_TF_04"/>
                  <w:enabled/>
                  <w:calcOnExit w:val="0"/>
                  <w:ddList>
                    <w:result w:val="1"/>
                    <w:listEntry w:val="(select)"/>
                    <w:listEntry w:val="GEFTF"/>
                    <w:listEntry w:val="LDCF"/>
                    <w:listEntry w:val="SCCF-A"/>
                    <w:listEntry w:val="SCCF-B"/>
                    <w:listEntry w:val="CBIT"/>
                  </w:ddList>
                </w:ffData>
              </w:fldChar>
            </w:r>
            <w:bookmarkStart w:id="33" w:name="B_TF_04"/>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33"/>
          </w:p>
        </w:tc>
        <w:tc>
          <w:tcPr>
            <w:tcW w:w="534" w:type="pct"/>
            <w:tcBorders>
              <w:bottom w:val="single" w:sz="4" w:space="0" w:color="auto"/>
            </w:tcBorders>
            <w:shd w:val="clear" w:color="auto" w:fill="FFFFFF"/>
          </w:tcPr>
          <w:p w14:paraId="33FEEC4E" w14:textId="77777777" w:rsidR="004C794B" w:rsidRPr="00190584" w:rsidRDefault="00530CBD" w:rsidP="000D3EFC">
            <w:pPr>
              <w:spacing w:after="0" w:line="240" w:lineRule="auto"/>
              <w:jc w:val="right"/>
              <w:rPr>
                <w:rFonts w:ascii="Times New Roman" w:eastAsia="Times New Roman" w:hAnsi="Times New Roman"/>
                <w:noProof/>
                <w:color w:val="000000"/>
                <w:sz w:val="20"/>
                <w:szCs w:val="20"/>
              </w:rPr>
            </w:pPr>
            <w:r w:rsidRPr="00236203">
              <w:rPr>
                <w:rFonts w:ascii="Times New Roman" w:eastAsia="Times New Roman" w:hAnsi="Times New Roman"/>
                <w:noProof/>
                <w:color w:val="000000"/>
                <w:sz w:val="20"/>
                <w:szCs w:val="20"/>
                <w:highlight w:val="lightGray"/>
              </w:rPr>
              <w:t>385,333</w:t>
            </w:r>
          </w:p>
        </w:tc>
        <w:tc>
          <w:tcPr>
            <w:tcW w:w="550" w:type="pct"/>
            <w:tcBorders>
              <w:bottom w:val="single" w:sz="4" w:space="0" w:color="auto"/>
            </w:tcBorders>
            <w:shd w:val="clear" w:color="auto" w:fill="FFFFFF"/>
          </w:tcPr>
          <w:p w14:paraId="55BC3C82" w14:textId="77777777" w:rsidR="004C794B" w:rsidRPr="00236203" w:rsidRDefault="00530CBD"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2,000,000</w:t>
            </w:r>
          </w:p>
        </w:tc>
      </w:tr>
      <w:tr w:rsidR="004C794B" w:rsidRPr="00236203" w14:paraId="6934C97D" w14:textId="77777777" w:rsidTr="004C794B">
        <w:trPr>
          <w:jc w:val="center"/>
        </w:trPr>
        <w:tc>
          <w:tcPr>
            <w:tcW w:w="977" w:type="pct"/>
            <w:tcBorders>
              <w:bottom w:val="single" w:sz="4" w:space="0" w:color="auto"/>
            </w:tcBorders>
            <w:shd w:val="clear" w:color="auto" w:fill="FFFFFF"/>
          </w:tcPr>
          <w:p w14:paraId="518E834F" w14:textId="77777777" w:rsidR="004C794B" w:rsidRPr="00190584" w:rsidRDefault="004C794B" w:rsidP="00CD0DA3">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 xml:space="preserve"> </w:t>
            </w:r>
            <w:bookmarkStart w:id="34" w:name="projComp_05"/>
            <w:r w:rsidRPr="00190584">
              <w:rPr>
                <w:rFonts w:ascii="Times New Roman" w:eastAsia="Times New Roman" w:hAnsi="Times New Roman"/>
                <w:noProof/>
                <w:color w:val="000000"/>
                <w:sz w:val="20"/>
                <w:szCs w:val="20"/>
              </w:rPr>
              <w:fldChar w:fldCharType="begin">
                <w:ffData>
                  <w:name w:val="projComp_05"/>
                  <w:enabled/>
                  <w:calcOnExit w:val="0"/>
                  <w:textInput/>
                </w:ffData>
              </w:fldChar>
            </w:r>
            <w:r w:rsidRPr="00190584">
              <w:rPr>
                <w:rFonts w:ascii="Times New Roman" w:eastAsia="Times New Roman" w:hAnsi="Times New Roman"/>
                <w:noProof/>
                <w:color w:val="000000"/>
                <w:sz w:val="20"/>
                <w:szCs w:val="20"/>
              </w:rPr>
              <w:instrText xml:space="preserve"> FORMTEXT </w:instrText>
            </w:r>
            <w:r w:rsidRPr="00190584">
              <w:rPr>
                <w:rFonts w:ascii="Times New Roman" w:eastAsia="Times New Roman" w:hAnsi="Times New Roman"/>
                <w:noProof/>
                <w:color w:val="000000"/>
                <w:sz w:val="20"/>
                <w:szCs w:val="20"/>
              </w:rPr>
            </w:r>
            <w:r w:rsidRPr="00190584">
              <w:rPr>
                <w:rFonts w:ascii="Times New Roman" w:eastAsia="Times New Roman" w:hAnsi="Times New Roman"/>
                <w:noProof/>
                <w:color w:val="000000"/>
                <w:sz w:val="20"/>
                <w:szCs w:val="20"/>
              </w:rPr>
              <w:fldChar w:fldCharType="separate"/>
            </w:r>
            <w:r w:rsidR="00CD0DA3" w:rsidRPr="00190584">
              <w:rPr>
                <w:rFonts w:ascii="Times New Roman" w:eastAsia="Times New Roman" w:hAnsi="Times New Roman"/>
                <w:noProof/>
                <w:color w:val="000000"/>
                <w:sz w:val="20"/>
                <w:szCs w:val="20"/>
              </w:rPr>
              <w:t>Component 5.: Communication, Dissemination and Replication Activities</w:t>
            </w:r>
            <w:r w:rsidRPr="00190584">
              <w:rPr>
                <w:rFonts w:ascii="Times New Roman" w:eastAsia="Times New Roman" w:hAnsi="Times New Roman"/>
                <w:noProof/>
                <w:color w:val="000000"/>
                <w:sz w:val="20"/>
                <w:szCs w:val="20"/>
              </w:rPr>
              <w:fldChar w:fldCharType="end"/>
            </w:r>
            <w:bookmarkEnd w:id="34"/>
          </w:p>
        </w:tc>
        <w:bookmarkStart w:id="35" w:name="GrantType_05"/>
        <w:tc>
          <w:tcPr>
            <w:tcW w:w="508" w:type="pct"/>
            <w:shd w:val="clear" w:color="auto" w:fill="FFFFFF"/>
          </w:tcPr>
          <w:p w14:paraId="63505852" w14:textId="77777777" w:rsidR="004C794B" w:rsidRPr="00236203" w:rsidRDefault="004C794B" w:rsidP="000D3EFC">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GrantType_05"/>
                  <w:enabled/>
                  <w:calcOnExit w:val="0"/>
                  <w:ddList>
                    <w:result w:val="1"/>
                    <w:listEntry w:val="(select)"/>
                    <w:listEntry w:val="TA"/>
                    <w:listEntry w:val="Inv"/>
                  </w:ddList>
                </w:ffData>
              </w:fldChar>
            </w:r>
            <w:r w:rsidRPr="00236203">
              <w:rPr>
                <w:rFonts w:ascii="Times New Roman" w:eastAsia="Times New Roman" w:hAnsi="Times New Roman"/>
                <w:noProof/>
                <w:color w:val="000000"/>
                <w:sz w:val="20"/>
                <w:szCs w:val="20"/>
                <w:highlight w:val="lightGray"/>
              </w:rPr>
              <w:instrText xml:space="preserve"> FORMDROPDOWN </w:instrText>
            </w:r>
            <w:r w:rsidR="00C92B98">
              <w:rPr>
                <w:rFonts w:ascii="Times New Roman" w:eastAsia="Times New Roman" w:hAnsi="Times New Roman"/>
                <w:noProof/>
                <w:color w:val="000000"/>
                <w:sz w:val="20"/>
                <w:szCs w:val="20"/>
                <w:highlight w:val="lightGray"/>
              </w:rPr>
            </w:r>
            <w:r w:rsidR="00C92B98">
              <w:rPr>
                <w:rFonts w:ascii="Times New Roman" w:eastAsia="Times New Roman" w:hAnsi="Times New Roman"/>
                <w:noProof/>
                <w:color w:val="000000"/>
                <w:sz w:val="20"/>
                <w:szCs w:val="20"/>
                <w:highlight w:val="lightGray"/>
              </w:rPr>
              <w:fldChar w:fldCharType="separate"/>
            </w:r>
            <w:r w:rsidRPr="00236203">
              <w:rPr>
                <w:rFonts w:ascii="Times New Roman" w:eastAsia="Times New Roman" w:hAnsi="Times New Roman"/>
                <w:noProof/>
                <w:color w:val="000000"/>
                <w:sz w:val="20"/>
                <w:szCs w:val="20"/>
                <w:highlight w:val="lightGray"/>
              </w:rPr>
              <w:fldChar w:fldCharType="end"/>
            </w:r>
            <w:bookmarkEnd w:id="35"/>
          </w:p>
        </w:tc>
        <w:bookmarkStart w:id="36" w:name="ExpectedOutCome_05"/>
        <w:tc>
          <w:tcPr>
            <w:tcW w:w="974" w:type="pct"/>
            <w:shd w:val="clear" w:color="auto" w:fill="FFFFFF"/>
          </w:tcPr>
          <w:p w14:paraId="1C592DD7" w14:textId="77777777" w:rsidR="004C794B" w:rsidRPr="00236203" w:rsidRDefault="004C794B" w:rsidP="00CD0DA3">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fldChar w:fldCharType="begin">
                <w:ffData>
                  <w:name w:val="ExpectedOutCome_05"/>
                  <w:enabled/>
                  <w:calcOnExit w:val="0"/>
                  <w:textInput/>
                </w:ffData>
              </w:fldChar>
            </w:r>
            <w:r w:rsidRPr="00236203">
              <w:rPr>
                <w:rFonts w:ascii="Times New Roman" w:eastAsia="Times New Roman" w:hAnsi="Times New Roman"/>
                <w:noProof/>
                <w:color w:val="000000"/>
                <w:sz w:val="20"/>
                <w:szCs w:val="20"/>
                <w:highlight w:val="lightGray"/>
              </w:rPr>
              <w:instrText xml:space="preserve"> FORMTEXT </w:instrText>
            </w:r>
            <w:r w:rsidRPr="00236203">
              <w:rPr>
                <w:rFonts w:ascii="Times New Roman" w:eastAsia="Times New Roman" w:hAnsi="Times New Roman"/>
                <w:noProof/>
                <w:color w:val="000000"/>
                <w:sz w:val="20"/>
                <w:szCs w:val="20"/>
                <w:highlight w:val="lightGray"/>
              </w:rPr>
            </w:r>
            <w:r w:rsidRPr="00236203">
              <w:rPr>
                <w:rFonts w:ascii="Times New Roman" w:eastAsia="Times New Roman" w:hAnsi="Times New Roman"/>
                <w:noProof/>
                <w:color w:val="000000"/>
                <w:sz w:val="20"/>
                <w:szCs w:val="20"/>
                <w:highlight w:val="lightGray"/>
              </w:rPr>
              <w:fldChar w:fldCharType="separate"/>
            </w:r>
            <w:r w:rsidR="00CD0DA3" w:rsidRPr="00236203">
              <w:rPr>
                <w:rFonts w:ascii="Times New Roman" w:eastAsia="Times New Roman" w:hAnsi="Times New Roman"/>
                <w:noProof/>
                <w:color w:val="000000"/>
                <w:sz w:val="20"/>
                <w:szCs w:val="20"/>
                <w:highlight w:val="lightGray"/>
              </w:rPr>
              <w:t>Outcome 5.1 Long term sustainability of achievements enhanced through public and political awareness campaigns, stakeholder involvement and replication mechanism</w:t>
            </w:r>
            <w:r w:rsidRPr="00236203">
              <w:rPr>
                <w:rFonts w:ascii="Times New Roman" w:eastAsia="Times New Roman" w:hAnsi="Times New Roman"/>
                <w:noProof/>
                <w:color w:val="000000"/>
                <w:sz w:val="20"/>
                <w:szCs w:val="20"/>
                <w:highlight w:val="lightGray"/>
              </w:rPr>
              <w:fldChar w:fldCharType="end"/>
            </w:r>
            <w:bookmarkEnd w:id="36"/>
          </w:p>
        </w:tc>
        <w:tc>
          <w:tcPr>
            <w:tcW w:w="1040" w:type="pct"/>
            <w:shd w:val="clear" w:color="auto" w:fill="FFFFFF"/>
          </w:tcPr>
          <w:p w14:paraId="244041BC"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Outputs 5.1.1:</w:t>
            </w:r>
          </w:p>
          <w:p w14:paraId="50269EB7"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Selected media events highlighting project’s progress and achievements.</w:t>
            </w:r>
          </w:p>
          <w:p w14:paraId="74A3AF04"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p>
          <w:p w14:paraId="467E12CE"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Output 5.1.2:</w:t>
            </w:r>
          </w:p>
          <w:p w14:paraId="6DA44778"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Targeted capacity building activities to encourage achievement of consensus in countries, disseminate results and findings, foster replication of new practices, and of gender mainstreaming.</w:t>
            </w:r>
          </w:p>
          <w:p w14:paraId="5256B03E"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p>
          <w:p w14:paraId="62B418DB" w14:textId="77777777" w:rsidR="00303BAB" w:rsidRPr="00236203" w:rsidRDefault="00303BAB" w:rsidP="00303BAB">
            <w:pPr>
              <w:spacing w:after="0" w:line="240" w:lineRule="auto"/>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Output 5.1.3:</w:t>
            </w:r>
          </w:p>
          <w:p w14:paraId="322A7DB3" w14:textId="77777777" w:rsidR="004C794B" w:rsidRPr="00236203" w:rsidRDefault="00303BAB" w:rsidP="00303BAB">
            <w:pPr>
              <w:pStyle w:val="NormalWeb"/>
              <w:shd w:val="clear" w:color="auto" w:fill="FFFFFF"/>
              <w:rPr>
                <w:noProof/>
                <w:color w:val="000000"/>
                <w:sz w:val="20"/>
                <w:szCs w:val="20"/>
                <w:highlight w:val="lightGray"/>
                <w:lang w:val="en-US"/>
              </w:rPr>
            </w:pPr>
            <w:r w:rsidRPr="00236203">
              <w:rPr>
                <w:noProof/>
                <w:color w:val="000000"/>
                <w:sz w:val="20"/>
                <w:szCs w:val="20"/>
                <w:highlight w:val="lightGray"/>
                <w:lang w:val="en-US"/>
              </w:rPr>
              <w:t>Participation in activities of IW:LEARN and of the UNECE Water Convention (including the global network of basins working on climate change), relevant congresses of the IAH Commission on Transboundary Aquifers and establishment of website.</w:t>
            </w:r>
          </w:p>
        </w:tc>
        <w:tc>
          <w:tcPr>
            <w:tcW w:w="417" w:type="pct"/>
            <w:tcBorders>
              <w:bottom w:val="single" w:sz="4" w:space="0" w:color="auto"/>
            </w:tcBorders>
            <w:shd w:val="clear" w:color="auto" w:fill="FFFFFF"/>
          </w:tcPr>
          <w:p w14:paraId="23250456"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B_TF_05"/>
                  <w:enabled/>
                  <w:calcOnExit w:val="0"/>
                  <w:ddList>
                    <w:result w:val="1"/>
                    <w:listEntry w:val="(select)"/>
                    <w:listEntry w:val="GEFTF"/>
                    <w:listEntry w:val="LDCF"/>
                    <w:listEntry w:val="SCCF-A"/>
                    <w:listEntry w:val="SCCF-B"/>
                    <w:listEntry w:val="CBIT"/>
                  </w:ddList>
                </w:ffData>
              </w:fldChar>
            </w:r>
            <w:bookmarkStart w:id="37" w:name="B_TF_05"/>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37"/>
          </w:p>
        </w:tc>
        <w:tc>
          <w:tcPr>
            <w:tcW w:w="534" w:type="pct"/>
            <w:tcBorders>
              <w:bottom w:val="single" w:sz="4" w:space="0" w:color="auto"/>
            </w:tcBorders>
            <w:shd w:val="clear" w:color="auto" w:fill="FFFFFF"/>
          </w:tcPr>
          <w:p w14:paraId="5E241595"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236203">
              <w:rPr>
                <w:rFonts w:ascii="Times New Roman" w:eastAsia="Times New Roman" w:hAnsi="Times New Roman"/>
                <w:noProof/>
                <w:color w:val="000000"/>
                <w:sz w:val="20"/>
                <w:szCs w:val="20"/>
                <w:highlight w:val="lightGray"/>
              </w:rPr>
              <w:t>192,667</w:t>
            </w:r>
          </w:p>
        </w:tc>
        <w:tc>
          <w:tcPr>
            <w:tcW w:w="550" w:type="pct"/>
            <w:tcBorders>
              <w:bottom w:val="single" w:sz="4" w:space="0" w:color="auto"/>
            </w:tcBorders>
            <w:shd w:val="clear" w:color="auto" w:fill="FFFFFF"/>
          </w:tcPr>
          <w:p w14:paraId="295CD3C4" w14:textId="77777777" w:rsidR="004C794B" w:rsidRPr="00236203" w:rsidRDefault="00614E48" w:rsidP="000D3EFC">
            <w:pPr>
              <w:spacing w:after="0" w:line="240" w:lineRule="auto"/>
              <w:jc w:val="right"/>
              <w:rPr>
                <w:rFonts w:ascii="Times New Roman" w:eastAsia="Times New Roman" w:hAnsi="Times New Roman"/>
                <w:noProof/>
                <w:color w:val="000000"/>
                <w:sz w:val="20"/>
                <w:szCs w:val="20"/>
                <w:highlight w:val="lightGray"/>
              </w:rPr>
            </w:pPr>
            <w:r w:rsidRPr="00236203">
              <w:rPr>
                <w:rFonts w:ascii="Times New Roman" w:eastAsia="Times New Roman" w:hAnsi="Times New Roman"/>
                <w:noProof/>
                <w:color w:val="000000"/>
                <w:sz w:val="20"/>
                <w:szCs w:val="20"/>
                <w:highlight w:val="lightGray"/>
              </w:rPr>
              <w:t>800,000</w:t>
            </w:r>
          </w:p>
        </w:tc>
      </w:tr>
      <w:tr w:rsidR="004C794B" w:rsidRPr="00190584" w14:paraId="3025369E" w14:textId="77777777" w:rsidTr="004C794B">
        <w:trPr>
          <w:jc w:val="center"/>
        </w:trPr>
        <w:tc>
          <w:tcPr>
            <w:tcW w:w="3499" w:type="pct"/>
            <w:gridSpan w:val="4"/>
            <w:tcBorders>
              <w:bottom w:val="single" w:sz="4" w:space="0" w:color="auto"/>
            </w:tcBorders>
            <w:shd w:val="clear" w:color="auto" w:fill="FFFFFF"/>
          </w:tcPr>
          <w:p w14:paraId="63F45747" w14:textId="77777777" w:rsidR="004C794B" w:rsidRPr="00190584" w:rsidRDefault="004C794B"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Subtotal</w:t>
            </w:r>
          </w:p>
        </w:tc>
        <w:tc>
          <w:tcPr>
            <w:tcW w:w="417" w:type="pct"/>
            <w:tcBorders>
              <w:bottom w:val="single" w:sz="4" w:space="0" w:color="auto"/>
            </w:tcBorders>
            <w:shd w:val="clear" w:color="auto" w:fill="FFFFFF"/>
          </w:tcPr>
          <w:p w14:paraId="2FC52A51" w14:textId="77777777" w:rsidR="004C794B" w:rsidRPr="00190584" w:rsidRDefault="004C794B" w:rsidP="000D3EFC">
            <w:pPr>
              <w:spacing w:after="0" w:line="240" w:lineRule="auto"/>
              <w:jc w:val="right"/>
              <w:rPr>
                <w:rFonts w:ascii="Times New Roman" w:eastAsia="Times New Roman" w:hAnsi="Times New Roman"/>
                <w:noProof/>
                <w:color w:val="000000"/>
                <w:sz w:val="20"/>
                <w:szCs w:val="20"/>
              </w:rPr>
            </w:pPr>
          </w:p>
        </w:tc>
        <w:tc>
          <w:tcPr>
            <w:tcW w:w="534" w:type="pct"/>
            <w:tcBorders>
              <w:bottom w:val="single" w:sz="4" w:space="0" w:color="auto"/>
            </w:tcBorders>
            <w:shd w:val="clear" w:color="auto" w:fill="FFFFFF"/>
          </w:tcPr>
          <w:p w14:paraId="39F53201"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2,601,000</w:t>
            </w:r>
          </w:p>
        </w:tc>
        <w:tc>
          <w:tcPr>
            <w:tcW w:w="550" w:type="pct"/>
            <w:tcBorders>
              <w:bottom w:val="single" w:sz="4" w:space="0" w:color="auto"/>
            </w:tcBorders>
            <w:shd w:val="clear" w:color="auto" w:fill="FFFFFF"/>
          </w:tcPr>
          <w:p w14:paraId="0E8C1C45"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9,000,000</w:t>
            </w:r>
          </w:p>
        </w:tc>
      </w:tr>
      <w:tr w:rsidR="004C794B" w:rsidRPr="00190584" w14:paraId="69C0AA77"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1EAD240A" w14:textId="77777777" w:rsidR="004C794B" w:rsidRPr="00190584" w:rsidRDefault="004C794B"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Project Management Cost (PMC)</w:t>
            </w:r>
            <w:r w:rsidRPr="00190584">
              <w:rPr>
                <w:rFonts w:ascii="Times New Roman" w:eastAsia="Times New Roman" w:hAnsi="Times New Roman"/>
                <w:noProof/>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34C68E6" w14:textId="77777777" w:rsidR="004C794B" w:rsidRPr="00190584" w:rsidRDefault="0093672A" w:rsidP="000D3EFC">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
                  <w:enabled/>
                  <w:calcOnExit w:val="0"/>
                  <w:ddList>
                    <w:result w:val="1"/>
                    <w:listEntry w:val="(select)"/>
                    <w:listEntry w:val="GEFTF"/>
                    <w:listEntry w:val="LDCF"/>
                    <w:listEntry w:val="SCCF-A"/>
                    <w:listEntry w:val="SCCF-B"/>
                    <w:listEntry w:val="CBIT"/>
                  </w:ddList>
                </w:ffData>
              </w:fldChar>
            </w:r>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p>
        </w:tc>
        <w:tc>
          <w:tcPr>
            <w:tcW w:w="534" w:type="pct"/>
            <w:tcBorders>
              <w:top w:val="single" w:sz="4" w:space="0" w:color="auto"/>
              <w:bottom w:val="double" w:sz="4" w:space="0" w:color="auto"/>
              <w:right w:val="single" w:sz="4" w:space="0" w:color="auto"/>
            </w:tcBorders>
            <w:shd w:val="clear" w:color="auto" w:fill="FFFFFF"/>
          </w:tcPr>
          <w:p w14:paraId="55613484" w14:textId="77777777" w:rsidR="004C794B" w:rsidRPr="00190584" w:rsidRDefault="00614E48" w:rsidP="006E217D">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130,050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0D289AA0"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450,000</w:t>
            </w:r>
          </w:p>
        </w:tc>
      </w:tr>
      <w:tr w:rsidR="004C794B" w:rsidRPr="00190584" w14:paraId="507CB402" w14:textId="77777777" w:rsidTr="004C794B">
        <w:trPr>
          <w:jc w:val="center"/>
        </w:trPr>
        <w:tc>
          <w:tcPr>
            <w:tcW w:w="3499" w:type="pct"/>
            <w:gridSpan w:val="4"/>
            <w:tcBorders>
              <w:top w:val="double" w:sz="4" w:space="0" w:color="auto"/>
              <w:bottom w:val="double" w:sz="4" w:space="0" w:color="auto"/>
            </w:tcBorders>
            <w:shd w:val="clear" w:color="auto" w:fill="FFFFFF"/>
          </w:tcPr>
          <w:p w14:paraId="1F5875DE" w14:textId="77777777" w:rsidR="004C794B" w:rsidRPr="00190584" w:rsidRDefault="004C794B"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b/>
                <w:noProof/>
                <w:color w:val="000000"/>
                <w:sz w:val="20"/>
                <w:szCs w:val="20"/>
              </w:rPr>
              <w:t>Total project costs</w:t>
            </w:r>
          </w:p>
        </w:tc>
        <w:tc>
          <w:tcPr>
            <w:tcW w:w="417" w:type="pct"/>
            <w:tcBorders>
              <w:top w:val="double" w:sz="4" w:space="0" w:color="auto"/>
              <w:bottom w:val="double" w:sz="4" w:space="0" w:color="auto"/>
            </w:tcBorders>
            <w:shd w:val="clear" w:color="auto" w:fill="FFFFFF"/>
          </w:tcPr>
          <w:p w14:paraId="1FAE88F0" w14:textId="77777777" w:rsidR="004C794B" w:rsidRPr="00190584" w:rsidRDefault="004C794B" w:rsidP="000D3EFC">
            <w:pPr>
              <w:spacing w:after="0" w:line="240" w:lineRule="auto"/>
              <w:jc w:val="right"/>
              <w:rPr>
                <w:rFonts w:ascii="Times New Roman" w:eastAsia="Times New Roman" w:hAnsi="Times New Roman"/>
                <w:noProof/>
                <w:color w:val="000000"/>
                <w:sz w:val="20"/>
                <w:szCs w:val="20"/>
              </w:rPr>
            </w:pPr>
          </w:p>
        </w:tc>
        <w:tc>
          <w:tcPr>
            <w:tcW w:w="534" w:type="pct"/>
            <w:tcBorders>
              <w:top w:val="double" w:sz="4" w:space="0" w:color="auto"/>
              <w:bottom w:val="double" w:sz="4" w:space="0" w:color="auto"/>
            </w:tcBorders>
            <w:shd w:val="clear" w:color="auto" w:fill="FFFFFF"/>
          </w:tcPr>
          <w:p w14:paraId="05C81703"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2,731,050</w:t>
            </w:r>
          </w:p>
        </w:tc>
        <w:tc>
          <w:tcPr>
            <w:tcW w:w="550" w:type="pct"/>
            <w:tcBorders>
              <w:top w:val="double" w:sz="4" w:space="0" w:color="auto"/>
              <w:bottom w:val="double" w:sz="4" w:space="0" w:color="auto"/>
            </w:tcBorders>
            <w:shd w:val="clear" w:color="auto" w:fill="FFFFFF"/>
          </w:tcPr>
          <w:p w14:paraId="68278DED" w14:textId="77777777" w:rsidR="004C794B" w:rsidRPr="00190584" w:rsidRDefault="00614E48" w:rsidP="000D3EFC">
            <w:pPr>
              <w:spacing w:after="0" w:line="240" w:lineRule="auto"/>
              <w:jc w:val="right"/>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9,450,000</w:t>
            </w:r>
          </w:p>
        </w:tc>
      </w:tr>
    </w:tbl>
    <w:p w14:paraId="5B1294AE" w14:textId="77777777" w:rsidR="00591870" w:rsidRPr="00190584" w:rsidRDefault="00E42310" w:rsidP="00137268">
      <w:pPr>
        <w:numPr>
          <w:ilvl w:val="0"/>
          <w:numId w:val="1"/>
        </w:numPr>
        <w:tabs>
          <w:tab w:val="num" w:pos="270"/>
        </w:tabs>
        <w:spacing w:before="240" w:after="80" w:line="240" w:lineRule="auto"/>
        <w:ind w:left="270"/>
        <w:rPr>
          <w:rFonts w:ascii="Times New Roman" w:eastAsia="Times New Roman" w:hAnsi="Times New Roman"/>
          <w:b/>
          <w:smallCaps/>
          <w:noProof/>
          <w:color w:val="000000"/>
          <w:lang w:eastAsia="x-none"/>
        </w:rPr>
      </w:pPr>
      <w:r w:rsidRPr="00190584">
        <w:rPr>
          <w:rFonts w:ascii="Times New Roman" w:eastAsia="Times New Roman" w:hAnsi="Times New Roman"/>
          <w:b/>
          <w:smallCaps/>
          <w:noProof/>
          <w:color w:val="000000"/>
          <w:lang w:eastAsia="x-none"/>
        </w:rPr>
        <w:t xml:space="preserve">confirmed </w:t>
      </w:r>
      <w:r w:rsidR="00CD7D5A" w:rsidRPr="00190584">
        <w:rPr>
          <w:rFonts w:ascii="Times New Roman" w:eastAsia="Times New Roman" w:hAnsi="Times New Roman"/>
          <w:b/>
          <w:smallCaps/>
          <w:noProof/>
          <w:color w:val="000000"/>
          <w:lang w:eastAsia="x-none"/>
        </w:rPr>
        <w:t xml:space="preserve">sources of </w:t>
      </w:r>
      <w:hyperlink r:id="rId11" w:history="1">
        <w:r w:rsidR="00CD7D5A" w:rsidRPr="00190584">
          <w:rPr>
            <w:rStyle w:val="Hyperlink"/>
            <w:rFonts w:ascii="Times New Roman" w:eastAsia="Times New Roman" w:hAnsi="Times New Roman"/>
            <w:b/>
            <w:smallCaps/>
            <w:noProof/>
            <w:lang w:eastAsia="x-none"/>
          </w:rPr>
          <w:t>Co-financing</w:t>
        </w:r>
      </w:hyperlink>
      <w:r w:rsidR="00CD7D5A" w:rsidRPr="00190584">
        <w:rPr>
          <w:rFonts w:ascii="Times New Roman" w:eastAsia="Times New Roman" w:hAnsi="Times New Roman"/>
          <w:b/>
          <w:smallCaps/>
          <w:noProof/>
          <w:color w:val="000000"/>
          <w:lang w:eastAsia="x-none"/>
        </w:rPr>
        <w:t xml:space="preserve"> for the project b</w:t>
      </w:r>
      <w:r w:rsidRPr="00190584">
        <w:rPr>
          <w:rFonts w:ascii="Times New Roman" w:eastAsia="Times New Roman" w:hAnsi="Times New Roman"/>
          <w:b/>
          <w:smallCaps/>
          <w:noProof/>
          <w:color w:val="000000"/>
          <w:lang w:eastAsia="x-none"/>
        </w:rPr>
        <w:t>y name and by type</w:t>
      </w:r>
    </w:p>
    <w:p w14:paraId="72DEBCE3" w14:textId="77777777" w:rsidR="00591870" w:rsidRPr="00190584" w:rsidRDefault="00591870" w:rsidP="00591870">
      <w:pPr>
        <w:spacing w:before="240" w:after="80" w:line="240" w:lineRule="auto"/>
        <w:ind w:left="-90"/>
        <w:rPr>
          <w:rFonts w:ascii="Times New Roman" w:eastAsia="Times New Roman" w:hAnsi="Times New Roman"/>
          <w:smallCaps/>
          <w:noProof/>
          <w:color w:val="000000"/>
          <w:lang w:eastAsia="x-none"/>
        </w:rPr>
      </w:pPr>
      <w:r w:rsidRPr="00190584">
        <w:rPr>
          <w:rFonts w:ascii="Times New Roman" w:eastAsia="Times New Roman" w:hAnsi="Times New Roman"/>
          <w:noProof/>
          <w:color w:val="000000"/>
          <w:lang w:eastAsia="x-none"/>
        </w:rPr>
        <w:t>Please include</w:t>
      </w:r>
      <w:r w:rsidR="006E089C" w:rsidRPr="00190584">
        <w:rPr>
          <w:rFonts w:ascii="Times New Roman" w:eastAsia="Times New Roman" w:hAnsi="Times New Roman"/>
          <w:noProof/>
          <w:color w:val="000000"/>
          <w:lang w:eastAsia="x-none"/>
        </w:rPr>
        <w:t xml:space="preserve"> </w:t>
      </w:r>
      <w:r w:rsidR="0052782E" w:rsidRPr="00190584">
        <w:rPr>
          <w:rFonts w:ascii="Times New Roman" w:eastAsia="Times New Roman" w:hAnsi="Times New Roman"/>
          <w:noProof/>
          <w:color w:val="000000"/>
          <w:lang w:eastAsia="x-none"/>
        </w:rPr>
        <w:t>evidence for</w:t>
      </w:r>
      <w:r w:rsidRPr="00190584">
        <w:rPr>
          <w:rFonts w:ascii="Times New Roman" w:eastAsia="Times New Roman" w:hAnsi="Times New Roman"/>
          <w:noProof/>
          <w:color w:val="000000"/>
          <w:lang w:eastAsia="x-none"/>
        </w:rPr>
        <w:t xml:space="preserve"> </w:t>
      </w:r>
      <w:hyperlink r:id="rId12" w:history="1">
        <w:r w:rsidRPr="00190584">
          <w:rPr>
            <w:rStyle w:val="Hyperlink"/>
            <w:rFonts w:ascii="Times New Roman" w:eastAsia="Times New Roman" w:hAnsi="Times New Roman"/>
            <w:noProof/>
            <w:lang w:eastAsia="x-none"/>
          </w:rPr>
          <w:t>co</w:t>
        </w:r>
        <w:r w:rsidR="00F1015F" w:rsidRPr="00190584">
          <w:rPr>
            <w:rStyle w:val="Hyperlink"/>
            <w:rFonts w:ascii="Times New Roman" w:eastAsia="Times New Roman" w:hAnsi="Times New Roman"/>
            <w:noProof/>
            <w:lang w:eastAsia="x-none"/>
          </w:rPr>
          <w:t>-</w:t>
        </w:r>
        <w:r w:rsidRPr="00190584">
          <w:rPr>
            <w:rStyle w:val="Hyperlink"/>
            <w:rFonts w:ascii="Times New Roman" w:eastAsia="Times New Roman" w:hAnsi="Times New Roman"/>
            <w:noProof/>
            <w:lang w:eastAsia="x-none"/>
          </w:rPr>
          <w:t>financing</w:t>
        </w:r>
      </w:hyperlink>
      <w:r w:rsidRPr="00190584">
        <w:rPr>
          <w:rFonts w:ascii="Times New Roman" w:eastAsia="Times New Roman" w:hAnsi="Times New Roman"/>
          <w:noProof/>
          <w:color w:val="000000"/>
          <w:lang w:eastAsia="x-none"/>
        </w:rPr>
        <w:t xml:space="preserve"> for the project with this form</w:t>
      </w:r>
      <w:r w:rsidR="00F1015F" w:rsidRPr="00190584">
        <w:rPr>
          <w:rFonts w:ascii="Times New Roman" w:eastAsia="Times New Roman" w:hAnsi="Times New Roman"/>
          <w:noProof/>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190584" w14:paraId="127EB543" w14:textId="77777777" w:rsidTr="00831F92">
        <w:trPr>
          <w:cantSplit/>
          <w:trHeight w:val="359"/>
        </w:trPr>
        <w:tc>
          <w:tcPr>
            <w:tcW w:w="1134" w:type="pct"/>
            <w:vAlign w:val="center"/>
          </w:tcPr>
          <w:p w14:paraId="66013CF6" w14:textId="77777777" w:rsidR="00591870" w:rsidRPr="00190584" w:rsidRDefault="00591870" w:rsidP="00591870">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 xml:space="preserve">Sources of Co-financing </w:t>
            </w:r>
          </w:p>
        </w:tc>
        <w:tc>
          <w:tcPr>
            <w:tcW w:w="1826" w:type="pct"/>
            <w:vAlign w:val="center"/>
          </w:tcPr>
          <w:p w14:paraId="588C83CE" w14:textId="77777777" w:rsidR="00591870" w:rsidRPr="00190584" w:rsidRDefault="00591870" w:rsidP="00A31207">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 xml:space="preserve">Name of Co-financier </w:t>
            </w:r>
          </w:p>
        </w:tc>
        <w:tc>
          <w:tcPr>
            <w:tcW w:w="1009" w:type="pct"/>
            <w:vAlign w:val="center"/>
          </w:tcPr>
          <w:p w14:paraId="21A958E5" w14:textId="77777777" w:rsidR="00591870" w:rsidRPr="00190584" w:rsidRDefault="00591870" w:rsidP="00591870">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Type of Cofinancing</w:t>
            </w:r>
          </w:p>
        </w:tc>
        <w:tc>
          <w:tcPr>
            <w:tcW w:w="1030" w:type="pct"/>
            <w:shd w:val="clear" w:color="auto" w:fill="auto"/>
            <w:vAlign w:val="center"/>
          </w:tcPr>
          <w:p w14:paraId="78C4019C" w14:textId="77777777" w:rsidR="00591870" w:rsidRPr="00190584" w:rsidRDefault="00591870" w:rsidP="00591870">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Amount ($)</w:t>
            </w:r>
            <w:r w:rsidRPr="00190584">
              <w:rPr>
                <w:rFonts w:ascii="Times New Roman" w:eastAsia="Times New Roman" w:hAnsi="Times New Roman"/>
                <w:noProof/>
                <w:color w:val="000000"/>
              </w:rPr>
              <w:t xml:space="preserve"> </w:t>
            </w:r>
          </w:p>
        </w:tc>
      </w:tr>
      <w:tr w:rsidR="00BA71FF" w:rsidRPr="00190584" w14:paraId="78750F02" w14:textId="77777777" w:rsidTr="00831F92">
        <w:trPr>
          <w:cantSplit/>
        </w:trPr>
        <w:tc>
          <w:tcPr>
            <w:tcW w:w="1134" w:type="pct"/>
          </w:tcPr>
          <w:p w14:paraId="21FC7AEC"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38" w:name="TblC_SrcCo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38"/>
          </w:p>
        </w:tc>
        <w:tc>
          <w:tcPr>
            <w:tcW w:w="1826" w:type="pct"/>
          </w:tcPr>
          <w:p w14:paraId="6E047052" w14:textId="77777777" w:rsidR="00082BB7" w:rsidRPr="00190584" w:rsidRDefault="003F1650" w:rsidP="00443FF1">
            <w:pPr>
              <w:spacing w:after="0" w:line="240" w:lineRule="auto"/>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TblC_Cofinanciar_01"/>
                  <w:enabled/>
                  <w:calcOnExit w:val="0"/>
                  <w:textInput/>
                </w:ffData>
              </w:fldChar>
            </w:r>
            <w:bookmarkStart w:id="39" w:name="TblC_Cofinanciar_01"/>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00443FF1" w:rsidRPr="00190584">
              <w:rPr>
                <w:rFonts w:ascii="Times New Roman" w:eastAsia="Times New Roman" w:hAnsi="Times New Roman"/>
                <w:noProof/>
                <w:color w:val="000000"/>
              </w:rPr>
              <w:t>UNDP</w:t>
            </w:r>
            <w:r w:rsidRPr="00190584">
              <w:rPr>
                <w:rFonts w:ascii="Times New Roman" w:eastAsia="Times New Roman" w:hAnsi="Times New Roman"/>
                <w:noProof/>
                <w:color w:val="000000"/>
              </w:rPr>
              <w:fldChar w:fldCharType="end"/>
            </w:r>
            <w:bookmarkEnd w:id="39"/>
          </w:p>
        </w:tc>
        <w:tc>
          <w:tcPr>
            <w:tcW w:w="1009" w:type="pct"/>
          </w:tcPr>
          <w:p w14:paraId="3B55E9A8"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40" w:name="TblC_CofinType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0"/>
          </w:p>
        </w:tc>
        <w:tc>
          <w:tcPr>
            <w:tcW w:w="1030" w:type="pct"/>
            <w:shd w:val="clear" w:color="auto" w:fill="auto"/>
          </w:tcPr>
          <w:p w14:paraId="69F1B336" w14:textId="77777777" w:rsidR="00082BB7" w:rsidRPr="002B051F" w:rsidRDefault="00840124" w:rsidP="006E217D">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200,000</w:t>
            </w:r>
          </w:p>
        </w:tc>
      </w:tr>
      <w:tr w:rsidR="00BA71FF" w:rsidRPr="00190584" w14:paraId="002AE05E" w14:textId="77777777" w:rsidTr="00831F92">
        <w:trPr>
          <w:cantSplit/>
        </w:trPr>
        <w:tc>
          <w:tcPr>
            <w:tcW w:w="1134" w:type="pct"/>
          </w:tcPr>
          <w:p w14:paraId="3DCDAB40"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41" w:name="TblC_SrcCo_02"/>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1"/>
          </w:p>
        </w:tc>
        <w:tc>
          <w:tcPr>
            <w:tcW w:w="1826" w:type="pct"/>
          </w:tcPr>
          <w:p w14:paraId="162F82E8" w14:textId="77777777" w:rsidR="00082BB7" w:rsidRPr="00190584" w:rsidRDefault="003F1650" w:rsidP="00443FF1">
            <w:pPr>
              <w:spacing w:after="0" w:line="240" w:lineRule="auto"/>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TblC_Cofinanciar_02"/>
                  <w:enabled/>
                  <w:calcOnExit w:val="0"/>
                  <w:textInput/>
                </w:ffData>
              </w:fldChar>
            </w:r>
            <w:bookmarkStart w:id="42" w:name="TblC_Cofinanciar_02"/>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00443FF1" w:rsidRPr="00190584">
              <w:rPr>
                <w:rFonts w:ascii="Times New Roman" w:eastAsia="Times New Roman" w:hAnsi="Times New Roman"/>
                <w:noProof/>
                <w:color w:val="000000"/>
              </w:rPr>
              <w:t>Belarus, Ukraine</w:t>
            </w:r>
            <w:r w:rsidRPr="00190584">
              <w:rPr>
                <w:rFonts w:ascii="Times New Roman" w:eastAsia="Times New Roman" w:hAnsi="Times New Roman"/>
                <w:noProof/>
                <w:color w:val="000000"/>
              </w:rPr>
              <w:fldChar w:fldCharType="end"/>
            </w:r>
            <w:bookmarkEnd w:id="42"/>
          </w:p>
        </w:tc>
        <w:tc>
          <w:tcPr>
            <w:tcW w:w="1009" w:type="pct"/>
          </w:tcPr>
          <w:p w14:paraId="37BDAACA"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2"/>
                  <w:enabled/>
                  <w:calcOnExit w:val="0"/>
                  <w:ddList>
                    <w:result w:val="5"/>
                    <w:listEntry w:val="(select)"/>
                    <w:listEntry w:val="Grants"/>
                    <w:listEntry w:val="Loans"/>
                    <w:listEntry w:val="Equity"/>
                    <w:listEntry w:val="Guarantees"/>
                    <w:listEntry w:val="In-kind"/>
                  </w:ddList>
                </w:ffData>
              </w:fldChar>
            </w:r>
            <w:bookmarkStart w:id="43" w:name="TblC_CofinType_02"/>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3"/>
          </w:p>
        </w:tc>
        <w:tc>
          <w:tcPr>
            <w:tcW w:w="1030" w:type="pct"/>
            <w:shd w:val="clear" w:color="auto" w:fill="auto"/>
          </w:tcPr>
          <w:p w14:paraId="024DDD2E" w14:textId="77777777" w:rsidR="00082BB7" w:rsidRPr="002B051F" w:rsidRDefault="00840124" w:rsidP="006E217D">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4,400,000</w:t>
            </w:r>
          </w:p>
        </w:tc>
      </w:tr>
      <w:tr w:rsidR="00BA71FF" w:rsidRPr="00190584" w14:paraId="2073539E" w14:textId="77777777" w:rsidTr="00831F92">
        <w:trPr>
          <w:cantSplit/>
        </w:trPr>
        <w:tc>
          <w:tcPr>
            <w:tcW w:w="1134" w:type="pct"/>
          </w:tcPr>
          <w:p w14:paraId="07EE218A"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3"/>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4" w:name="TblC_SrcCo_03"/>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4"/>
          </w:p>
        </w:tc>
        <w:tc>
          <w:tcPr>
            <w:tcW w:w="1826" w:type="pct"/>
          </w:tcPr>
          <w:p w14:paraId="558955C3" w14:textId="77777777" w:rsidR="00082BB7" w:rsidRPr="00236203" w:rsidRDefault="00840124" w:rsidP="00443FF1">
            <w:pPr>
              <w:spacing w:after="0" w:line="240" w:lineRule="auto"/>
              <w:rPr>
                <w:rFonts w:ascii="Times New Roman" w:eastAsia="Times New Roman" w:hAnsi="Times New Roman"/>
                <w:noProof/>
                <w:color w:val="000000"/>
                <w:highlight w:val="lightGray"/>
              </w:rPr>
            </w:pPr>
            <w:r w:rsidRPr="00236203">
              <w:rPr>
                <w:rFonts w:ascii="Times New Roman" w:eastAsia="Times New Roman" w:hAnsi="Times New Roman"/>
                <w:noProof/>
                <w:color w:val="000000"/>
                <w:highlight w:val="lightGray"/>
              </w:rPr>
              <w:t>UNECE</w:t>
            </w:r>
          </w:p>
        </w:tc>
        <w:tc>
          <w:tcPr>
            <w:tcW w:w="1009" w:type="pct"/>
          </w:tcPr>
          <w:p w14:paraId="10ABF0FE"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3"/>
                  <w:enabled/>
                  <w:calcOnExit w:val="0"/>
                  <w:ddList>
                    <w:result w:val="5"/>
                    <w:listEntry w:val="(select)"/>
                    <w:listEntry w:val="Grants"/>
                    <w:listEntry w:val="Loans"/>
                    <w:listEntry w:val="Equity"/>
                    <w:listEntry w:val="Guarantees"/>
                    <w:listEntry w:val="In-kind"/>
                  </w:ddList>
                </w:ffData>
              </w:fldChar>
            </w:r>
            <w:bookmarkStart w:id="45" w:name="TblC_CofinType_03"/>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5"/>
          </w:p>
        </w:tc>
        <w:tc>
          <w:tcPr>
            <w:tcW w:w="1030" w:type="pct"/>
            <w:shd w:val="clear" w:color="auto" w:fill="auto"/>
          </w:tcPr>
          <w:p w14:paraId="2F490C8D" w14:textId="77777777" w:rsidR="00082BB7" w:rsidRPr="002B051F" w:rsidRDefault="00840124" w:rsidP="00591870">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1,200,000</w:t>
            </w:r>
          </w:p>
        </w:tc>
      </w:tr>
      <w:tr w:rsidR="00BA71FF" w:rsidRPr="00190584" w14:paraId="569908F0" w14:textId="77777777" w:rsidTr="00831F92">
        <w:trPr>
          <w:cantSplit/>
        </w:trPr>
        <w:tc>
          <w:tcPr>
            <w:tcW w:w="1134" w:type="pct"/>
          </w:tcPr>
          <w:p w14:paraId="035B9870"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4"/>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6" w:name="TblC_SrcCo_04"/>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6"/>
          </w:p>
        </w:tc>
        <w:tc>
          <w:tcPr>
            <w:tcW w:w="1826" w:type="pct"/>
          </w:tcPr>
          <w:p w14:paraId="6BF3B177" w14:textId="77777777" w:rsidR="00082BB7" w:rsidRPr="00236203" w:rsidRDefault="00840124" w:rsidP="00443FF1">
            <w:pPr>
              <w:spacing w:after="0" w:line="240" w:lineRule="auto"/>
              <w:rPr>
                <w:rFonts w:ascii="Times New Roman" w:eastAsia="Times New Roman" w:hAnsi="Times New Roman"/>
                <w:noProof/>
                <w:color w:val="000000"/>
                <w:highlight w:val="lightGray"/>
              </w:rPr>
            </w:pPr>
            <w:r w:rsidRPr="00236203">
              <w:rPr>
                <w:rFonts w:ascii="Times New Roman" w:eastAsia="Times New Roman" w:hAnsi="Times New Roman"/>
                <w:noProof/>
                <w:color w:val="000000"/>
                <w:highlight w:val="lightGray"/>
              </w:rPr>
              <w:t>Govermnent of Lithuania</w:t>
            </w:r>
          </w:p>
        </w:tc>
        <w:tc>
          <w:tcPr>
            <w:tcW w:w="1009" w:type="pct"/>
          </w:tcPr>
          <w:p w14:paraId="7EEC0595"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4"/>
                  <w:enabled/>
                  <w:calcOnExit w:val="0"/>
                  <w:ddList>
                    <w:result w:val="5"/>
                    <w:listEntry w:val="(select)"/>
                    <w:listEntry w:val="Grants"/>
                    <w:listEntry w:val="Loans"/>
                    <w:listEntry w:val="Equity"/>
                    <w:listEntry w:val="Guarantees"/>
                    <w:listEntry w:val="In-kind"/>
                  </w:ddList>
                </w:ffData>
              </w:fldChar>
            </w:r>
            <w:bookmarkStart w:id="47" w:name="TblC_CofinType_04"/>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7"/>
          </w:p>
        </w:tc>
        <w:tc>
          <w:tcPr>
            <w:tcW w:w="1030" w:type="pct"/>
            <w:shd w:val="clear" w:color="auto" w:fill="auto"/>
          </w:tcPr>
          <w:p w14:paraId="3F9F1FF0" w14:textId="77777777" w:rsidR="00082BB7" w:rsidRPr="002B051F" w:rsidRDefault="00840124" w:rsidP="00591870">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1,000,000</w:t>
            </w:r>
          </w:p>
        </w:tc>
      </w:tr>
      <w:tr w:rsidR="00BA71FF" w:rsidRPr="00190584" w14:paraId="7C6BF554" w14:textId="77777777" w:rsidTr="00831F92">
        <w:trPr>
          <w:cantSplit/>
        </w:trPr>
        <w:tc>
          <w:tcPr>
            <w:tcW w:w="1134" w:type="pct"/>
          </w:tcPr>
          <w:p w14:paraId="47F8B55B"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48" w:name="TblC_SrcCo_05"/>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8"/>
          </w:p>
        </w:tc>
        <w:tc>
          <w:tcPr>
            <w:tcW w:w="1826" w:type="pct"/>
          </w:tcPr>
          <w:p w14:paraId="2B52398E" w14:textId="77777777" w:rsidR="00082BB7" w:rsidRPr="00236203" w:rsidRDefault="00840124" w:rsidP="00591870">
            <w:pPr>
              <w:spacing w:after="0" w:line="240" w:lineRule="auto"/>
              <w:rPr>
                <w:rFonts w:ascii="Times New Roman" w:eastAsia="Times New Roman" w:hAnsi="Times New Roman"/>
                <w:noProof/>
                <w:color w:val="000000"/>
                <w:highlight w:val="lightGray"/>
              </w:rPr>
            </w:pPr>
            <w:r w:rsidRPr="00236203">
              <w:rPr>
                <w:rFonts w:ascii="Times New Roman" w:eastAsia="Times New Roman" w:hAnsi="Times New Roman"/>
                <w:noProof/>
                <w:color w:val="000000"/>
                <w:highlight w:val="lightGray"/>
              </w:rPr>
              <w:t>Government of Poland</w:t>
            </w:r>
          </w:p>
        </w:tc>
        <w:tc>
          <w:tcPr>
            <w:tcW w:w="1009" w:type="pct"/>
          </w:tcPr>
          <w:p w14:paraId="0C76B9BB"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5"/>
                  <w:enabled/>
                  <w:calcOnExit w:val="0"/>
                  <w:ddList>
                    <w:result w:val="5"/>
                    <w:listEntry w:val="(select)"/>
                    <w:listEntry w:val="Grants"/>
                    <w:listEntry w:val="Loans"/>
                    <w:listEntry w:val="Equity"/>
                    <w:listEntry w:val="Guarantees"/>
                    <w:listEntry w:val="In-kind"/>
                  </w:ddList>
                </w:ffData>
              </w:fldChar>
            </w:r>
            <w:bookmarkStart w:id="49" w:name="TblC_CofinType_05"/>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49"/>
          </w:p>
        </w:tc>
        <w:tc>
          <w:tcPr>
            <w:tcW w:w="1030" w:type="pct"/>
            <w:shd w:val="clear" w:color="auto" w:fill="auto"/>
          </w:tcPr>
          <w:p w14:paraId="41BFF6CD" w14:textId="77777777" w:rsidR="00082BB7" w:rsidRPr="002B051F" w:rsidRDefault="00840124" w:rsidP="00591870">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1,000,000</w:t>
            </w:r>
          </w:p>
        </w:tc>
      </w:tr>
      <w:tr w:rsidR="00BA71FF" w:rsidRPr="00190584" w14:paraId="6E340200" w14:textId="77777777" w:rsidTr="00831F92">
        <w:trPr>
          <w:cantSplit/>
        </w:trPr>
        <w:tc>
          <w:tcPr>
            <w:tcW w:w="1134" w:type="pct"/>
          </w:tcPr>
          <w:p w14:paraId="54AF9612" w14:textId="77777777" w:rsidR="00082BB7" w:rsidRPr="00190584" w:rsidRDefault="00F21EFF" w:rsidP="00591870">
            <w:pPr>
              <w:spacing w:after="0" w:line="240" w:lineRule="auto"/>
              <w:rPr>
                <w:rFonts w:ascii="Times New Roman" w:eastAsia="Times New Roman" w:hAnsi="Times New Roman"/>
                <w:noProof/>
                <w:color w:val="000000"/>
                <w:sz w:val="24"/>
                <w:szCs w:val="24"/>
              </w:rPr>
            </w:pPr>
            <w:r w:rsidRPr="00190584">
              <w:rPr>
                <w:rFonts w:ascii="Times New Roman" w:hAnsi="Times New Roman"/>
                <w:noProof/>
                <w:color w:val="000000"/>
                <w:sz w:val="20"/>
                <w:szCs w:val="20"/>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50" w:name="TblC_SrcCo_06"/>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50"/>
          </w:p>
        </w:tc>
        <w:tc>
          <w:tcPr>
            <w:tcW w:w="1826" w:type="pct"/>
          </w:tcPr>
          <w:p w14:paraId="6F1D026F" w14:textId="77777777" w:rsidR="00082BB7" w:rsidRPr="00236203" w:rsidRDefault="00840124" w:rsidP="00591870">
            <w:pPr>
              <w:spacing w:after="0" w:line="240" w:lineRule="auto"/>
              <w:rPr>
                <w:rFonts w:ascii="Times New Roman" w:eastAsia="Times New Roman" w:hAnsi="Times New Roman"/>
                <w:noProof/>
                <w:color w:val="000000"/>
                <w:highlight w:val="lightGray"/>
              </w:rPr>
            </w:pPr>
            <w:r w:rsidRPr="00236203">
              <w:rPr>
                <w:rFonts w:ascii="Times New Roman" w:eastAsia="Times New Roman" w:hAnsi="Times New Roman"/>
                <w:noProof/>
                <w:color w:val="000000"/>
                <w:highlight w:val="lightGray"/>
              </w:rPr>
              <w:t>UNESCO</w:t>
            </w:r>
          </w:p>
        </w:tc>
        <w:tc>
          <w:tcPr>
            <w:tcW w:w="1009" w:type="pct"/>
          </w:tcPr>
          <w:p w14:paraId="46F34A9E" w14:textId="77777777" w:rsidR="00082BB7" w:rsidRPr="00190584" w:rsidRDefault="00385F75" w:rsidP="00082BB7">
            <w:pPr>
              <w:spacing w:after="0"/>
              <w:rPr>
                <w:rFonts w:ascii="Times New Roman" w:hAnsi="Times New Roman"/>
                <w:noProof/>
                <w:color w:val="000000"/>
              </w:rPr>
            </w:pPr>
            <w:r w:rsidRPr="00190584">
              <w:rPr>
                <w:rFonts w:ascii="Times New Roman" w:hAnsi="Times New Roman"/>
                <w:noProof/>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ddList>
                </w:ffData>
              </w:fldChar>
            </w:r>
            <w:bookmarkStart w:id="51" w:name="TblC_CofinType_06"/>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51"/>
          </w:p>
        </w:tc>
        <w:tc>
          <w:tcPr>
            <w:tcW w:w="1030" w:type="pct"/>
            <w:shd w:val="clear" w:color="auto" w:fill="auto"/>
          </w:tcPr>
          <w:p w14:paraId="7E82779F" w14:textId="77777777" w:rsidR="00082BB7" w:rsidRPr="002B051F" w:rsidRDefault="00840124" w:rsidP="00591870">
            <w:pPr>
              <w:spacing w:after="0" w:line="240" w:lineRule="auto"/>
              <w:jc w:val="right"/>
              <w:rPr>
                <w:rFonts w:ascii="Times New Roman" w:eastAsia="Times New Roman" w:hAnsi="Times New Roman"/>
                <w:noProof/>
                <w:color w:val="000000"/>
                <w:highlight w:val="lightGray"/>
              </w:rPr>
            </w:pPr>
            <w:r w:rsidRPr="002B051F">
              <w:rPr>
                <w:rFonts w:ascii="Times New Roman" w:eastAsia="Times New Roman" w:hAnsi="Times New Roman"/>
                <w:noProof/>
                <w:color w:val="000000"/>
                <w:highlight w:val="lightGray"/>
              </w:rPr>
              <w:t>1,650,000</w:t>
            </w:r>
          </w:p>
        </w:tc>
      </w:tr>
      <w:tr w:rsidR="00BA71FF" w:rsidRPr="00190584" w14:paraId="36178248" w14:textId="77777777" w:rsidTr="00831F92">
        <w:trPr>
          <w:cantSplit/>
        </w:trPr>
        <w:tc>
          <w:tcPr>
            <w:tcW w:w="1134" w:type="pct"/>
            <w:tcBorders>
              <w:top w:val="double" w:sz="4" w:space="0" w:color="auto"/>
            </w:tcBorders>
          </w:tcPr>
          <w:p w14:paraId="3716E73F" w14:textId="77777777" w:rsidR="00BA71FF" w:rsidRPr="00190584" w:rsidRDefault="00BA71FF" w:rsidP="00591870">
            <w:pPr>
              <w:spacing w:after="0" w:line="240" w:lineRule="auto"/>
              <w:rPr>
                <w:rFonts w:ascii="Times New Roman" w:eastAsia="Times New Roman" w:hAnsi="Times New Roman"/>
                <w:b/>
                <w:noProof/>
                <w:color w:val="000000"/>
              </w:rPr>
            </w:pPr>
            <w:r w:rsidRPr="00190584">
              <w:rPr>
                <w:rFonts w:ascii="Times New Roman" w:eastAsia="Times New Roman" w:hAnsi="Times New Roman"/>
                <w:b/>
                <w:noProof/>
                <w:color w:val="000000"/>
              </w:rPr>
              <w:t>Total Co-financing</w:t>
            </w:r>
          </w:p>
        </w:tc>
        <w:tc>
          <w:tcPr>
            <w:tcW w:w="1826" w:type="pct"/>
            <w:tcBorders>
              <w:top w:val="double" w:sz="4" w:space="0" w:color="auto"/>
            </w:tcBorders>
          </w:tcPr>
          <w:p w14:paraId="04B21BE1" w14:textId="77777777" w:rsidR="00BA71FF" w:rsidRPr="00190584" w:rsidRDefault="00BA71FF" w:rsidP="00591870">
            <w:pPr>
              <w:spacing w:after="0" w:line="240" w:lineRule="auto"/>
              <w:jc w:val="right"/>
              <w:rPr>
                <w:rFonts w:ascii="Times New Roman" w:eastAsia="Times New Roman" w:hAnsi="Times New Roman"/>
                <w:noProof/>
                <w:color w:val="000000"/>
              </w:rPr>
            </w:pPr>
          </w:p>
        </w:tc>
        <w:tc>
          <w:tcPr>
            <w:tcW w:w="1009" w:type="pct"/>
            <w:tcBorders>
              <w:top w:val="double" w:sz="4" w:space="0" w:color="auto"/>
            </w:tcBorders>
          </w:tcPr>
          <w:p w14:paraId="3FE43EDC" w14:textId="77777777" w:rsidR="00BA71FF" w:rsidRPr="00190584" w:rsidRDefault="00BA71FF" w:rsidP="00591870">
            <w:pPr>
              <w:spacing w:after="0" w:line="240" w:lineRule="auto"/>
              <w:jc w:val="right"/>
              <w:rPr>
                <w:rFonts w:ascii="Times New Roman" w:eastAsia="Times New Roman" w:hAnsi="Times New Roman"/>
                <w:noProof/>
                <w:color w:val="000000"/>
              </w:rPr>
            </w:pPr>
          </w:p>
        </w:tc>
        <w:tc>
          <w:tcPr>
            <w:tcW w:w="1030" w:type="pct"/>
            <w:tcBorders>
              <w:top w:val="double" w:sz="4" w:space="0" w:color="auto"/>
            </w:tcBorders>
          </w:tcPr>
          <w:p w14:paraId="324C59A3" w14:textId="77777777" w:rsidR="00BA71FF" w:rsidRPr="00190584" w:rsidRDefault="00840124" w:rsidP="00840124">
            <w:pPr>
              <w:spacing w:after="0" w:line="240" w:lineRule="auto"/>
              <w:jc w:val="right"/>
              <w:rPr>
                <w:rFonts w:ascii="Times New Roman" w:eastAsia="Times New Roman" w:hAnsi="Times New Roman"/>
                <w:noProof/>
                <w:color w:val="000000"/>
              </w:rPr>
            </w:pPr>
            <w:r w:rsidRPr="00190584">
              <w:rPr>
                <w:rFonts w:ascii="Times New Roman" w:eastAsia="Times New Roman" w:hAnsi="Times New Roman"/>
                <w:noProof/>
                <w:color w:val="000000"/>
              </w:rPr>
              <w:t>9,450,000</w:t>
            </w:r>
          </w:p>
        </w:tc>
      </w:tr>
    </w:tbl>
    <w:p w14:paraId="3EEDC33F" w14:textId="77777777" w:rsidR="00591870" w:rsidRPr="00190584" w:rsidRDefault="00E03F08" w:rsidP="00137268">
      <w:pPr>
        <w:numPr>
          <w:ilvl w:val="0"/>
          <w:numId w:val="1"/>
        </w:numPr>
        <w:tabs>
          <w:tab w:val="num" w:pos="270"/>
        </w:tabs>
        <w:spacing w:before="240" w:after="80" w:line="240" w:lineRule="auto"/>
        <w:ind w:left="270"/>
        <w:rPr>
          <w:rFonts w:ascii="Times New Roman" w:eastAsia="Times New Roman" w:hAnsi="Times New Roman"/>
          <w:b/>
          <w:smallCaps/>
          <w:noProof/>
          <w:color w:val="000000"/>
          <w:lang w:eastAsia="x-none"/>
        </w:rPr>
      </w:pPr>
      <w:r w:rsidRPr="00190584">
        <w:rPr>
          <w:rFonts w:ascii="Times New Roman" w:eastAsia="Times New Roman" w:hAnsi="Times New Roman"/>
          <w:b/>
          <w:bCs/>
          <w:smallCaps/>
          <w:noProof/>
          <w:color w:val="000000"/>
          <w:lang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5"/>
        <w:gridCol w:w="878"/>
        <w:gridCol w:w="1643"/>
        <w:gridCol w:w="1856"/>
        <w:gridCol w:w="1894"/>
        <w:gridCol w:w="1075"/>
        <w:gridCol w:w="1137"/>
        <w:gridCol w:w="1215"/>
      </w:tblGrid>
      <w:tr w:rsidR="00A775F3" w:rsidRPr="00190584" w14:paraId="4A0D140C" w14:textId="77777777" w:rsidTr="00831F92">
        <w:trPr>
          <w:trHeight w:val="278"/>
        </w:trPr>
        <w:tc>
          <w:tcPr>
            <w:tcW w:w="427" w:type="pct"/>
            <w:vMerge w:val="restart"/>
            <w:shd w:val="clear" w:color="auto" w:fill="auto"/>
            <w:vAlign w:val="center"/>
          </w:tcPr>
          <w:p w14:paraId="42681F7A" w14:textId="77777777" w:rsidR="00A775F3" w:rsidRPr="00190584" w:rsidRDefault="00A775F3" w:rsidP="00591870">
            <w:pPr>
              <w:spacing w:after="80" w:line="240" w:lineRule="auto"/>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GEF Agency</w:t>
            </w:r>
          </w:p>
        </w:tc>
        <w:tc>
          <w:tcPr>
            <w:tcW w:w="414" w:type="pct"/>
            <w:vMerge w:val="restart"/>
            <w:shd w:val="clear" w:color="auto" w:fill="auto"/>
            <w:vAlign w:val="center"/>
          </w:tcPr>
          <w:p w14:paraId="2F8C7220"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Trust Fund</w:t>
            </w:r>
          </w:p>
        </w:tc>
        <w:tc>
          <w:tcPr>
            <w:tcW w:w="775" w:type="pct"/>
            <w:vMerge w:val="restart"/>
            <w:shd w:val="clear" w:color="auto" w:fill="auto"/>
            <w:vAlign w:val="center"/>
          </w:tcPr>
          <w:p w14:paraId="3A02F132" w14:textId="77777777" w:rsidR="00A775F3" w:rsidRPr="00190584" w:rsidRDefault="00A775F3" w:rsidP="00591870">
            <w:pPr>
              <w:spacing w:after="80" w:line="240" w:lineRule="auto"/>
              <w:ind w:right="-108"/>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 xml:space="preserve">Country </w:t>
            </w:r>
          </w:p>
          <w:p w14:paraId="1DEBCE27" w14:textId="77777777" w:rsidR="00A775F3" w:rsidRPr="00190584" w:rsidRDefault="00A775F3" w:rsidP="00BC6E6B">
            <w:pPr>
              <w:spacing w:after="80" w:line="240" w:lineRule="auto"/>
              <w:ind w:right="-108"/>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Name/Global</w:t>
            </w:r>
          </w:p>
        </w:tc>
        <w:tc>
          <w:tcPr>
            <w:tcW w:w="875" w:type="pct"/>
            <w:vMerge w:val="restart"/>
            <w:shd w:val="clear" w:color="auto" w:fill="auto"/>
            <w:vAlign w:val="center"/>
          </w:tcPr>
          <w:p w14:paraId="7A50707A" w14:textId="77777777" w:rsidR="00A775F3" w:rsidRPr="00190584" w:rsidRDefault="00A775F3" w:rsidP="00BC6E6B">
            <w:pPr>
              <w:spacing w:after="80" w:line="240" w:lineRule="auto"/>
              <w:ind w:right="-108"/>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Focal Area</w:t>
            </w:r>
          </w:p>
        </w:tc>
        <w:tc>
          <w:tcPr>
            <w:tcW w:w="893" w:type="pct"/>
            <w:vMerge w:val="restart"/>
            <w:shd w:val="clear" w:color="auto" w:fill="auto"/>
            <w:vAlign w:val="center"/>
          </w:tcPr>
          <w:p w14:paraId="7AF7EF01" w14:textId="77777777" w:rsidR="00A775F3" w:rsidRPr="00190584" w:rsidRDefault="00A775F3" w:rsidP="00BC6E6B">
            <w:pPr>
              <w:spacing w:after="80" w:line="240" w:lineRule="auto"/>
              <w:ind w:right="-108"/>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Programming of Funds</w:t>
            </w:r>
          </w:p>
        </w:tc>
        <w:tc>
          <w:tcPr>
            <w:tcW w:w="1617" w:type="pct"/>
            <w:gridSpan w:val="3"/>
            <w:shd w:val="clear" w:color="auto" w:fill="auto"/>
            <w:vAlign w:val="center"/>
          </w:tcPr>
          <w:p w14:paraId="1498EEC7" w14:textId="77777777" w:rsidR="00A775F3" w:rsidRPr="00190584" w:rsidRDefault="00A775F3" w:rsidP="00591870">
            <w:pPr>
              <w:spacing w:after="80" w:line="240" w:lineRule="auto"/>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(in $)</w:t>
            </w:r>
          </w:p>
        </w:tc>
      </w:tr>
      <w:tr w:rsidR="00A775F3" w:rsidRPr="00190584" w14:paraId="46F6E0A0" w14:textId="77777777" w:rsidTr="00831F92">
        <w:trPr>
          <w:trHeight w:val="260"/>
        </w:trPr>
        <w:tc>
          <w:tcPr>
            <w:tcW w:w="427" w:type="pct"/>
            <w:vMerge/>
            <w:shd w:val="clear" w:color="auto" w:fill="auto"/>
          </w:tcPr>
          <w:p w14:paraId="72C6DC55" w14:textId="77777777" w:rsidR="00A775F3" w:rsidRPr="00190584" w:rsidRDefault="00A775F3" w:rsidP="00591870">
            <w:pPr>
              <w:spacing w:after="0" w:line="240" w:lineRule="auto"/>
              <w:rPr>
                <w:rFonts w:ascii="Times New Roman" w:eastAsia="Times New Roman" w:hAnsi="Times New Roman"/>
                <w:b/>
                <w:smallCaps/>
                <w:noProof/>
                <w:color w:val="000000"/>
                <w:sz w:val="20"/>
                <w:szCs w:val="20"/>
              </w:rPr>
            </w:pPr>
          </w:p>
        </w:tc>
        <w:tc>
          <w:tcPr>
            <w:tcW w:w="414" w:type="pct"/>
            <w:vMerge/>
            <w:shd w:val="clear" w:color="auto" w:fill="auto"/>
          </w:tcPr>
          <w:p w14:paraId="51FFB020" w14:textId="77777777" w:rsidR="00A775F3" w:rsidRPr="00190584" w:rsidRDefault="00A775F3" w:rsidP="00591870">
            <w:pPr>
              <w:spacing w:after="0" w:line="240" w:lineRule="auto"/>
              <w:rPr>
                <w:rFonts w:ascii="Times New Roman" w:eastAsia="Times New Roman" w:hAnsi="Times New Roman"/>
                <w:b/>
                <w:smallCaps/>
                <w:noProof/>
                <w:color w:val="000000"/>
                <w:sz w:val="20"/>
                <w:szCs w:val="20"/>
              </w:rPr>
            </w:pPr>
          </w:p>
        </w:tc>
        <w:tc>
          <w:tcPr>
            <w:tcW w:w="775" w:type="pct"/>
            <w:vMerge/>
            <w:shd w:val="clear" w:color="auto" w:fill="auto"/>
          </w:tcPr>
          <w:p w14:paraId="59149038"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p>
        </w:tc>
        <w:tc>
          <w:tcPr>
            <w:tcW w:w="875" w:type="pct"/>
            <w:vMerge/>
            <w:shd w:val="clear" w:color="auto" w:fill="auto"/>
          </w:tcPr>
          <w:p w14:paraId="04ED90F6"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p>
        </w:tc>
        <w:tc>
          <w:tcPr>
            <w:tcW w:w="893" w:type="pct"/>
            <w:vMerge/>
            <w:shd w:val="clear" w:color="auto" w:fill="auto"/>
          </w:tcPr>
          <w:p w14:paraId="28DECDF6"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p>
        </w:tc>
        <w:tc>
          <w:tcPr>
            <w:tcW w:w="507" w:type="pct"/>
            <w:shd w:val="clear" w:color="auto" w:fill="auto"/>
            <w:vAlign w:val="center"/>
          </w:tcPr>
          <w:p w14:paraId="069030BC"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 xml:space="preserve">GEF Project Financing </w:t>
            </w:r>
            <w:r w:rsidRPr="00190584">
              <w:rPr>
                <w:rFonts w:ascii="Times New Roman" w:eastAsia="Times New Roman" w:hAnsi="Times New Roman"/>
                <w:noProof/>
                <w:color w:val="000000"/>
                <w:sz w:val="20"/>
                <w:szCs w:val="20"/>
              </w:rPr>
              <w:t>(a)</w:t>
            </w:r>
          </w:p>
        </w:tc>
        <w:tc>
          <w:tcPr>
            <w:tcW w:w="536" w:type="pct"/>
            <w:shd w:val="clear" w:color="auto" w:fill="auto"/>
            <w:vAlign w:val="center"/>
          </w:tcPr>
          <w:p w14:paraId="64AA5205" w14:textId="77777777" w:rsidR="00A775F3" w:rsidRPr="00190584" w:rsidRDefault="00A775F3" w:rsidP="00591870">
            <w:pPr>
              <w:spacing w:after="0" w:line="240" w:lineRule="auto"/>
              <w:jc w:val="center"/>
              <w:rPr>
                <w:rFonts w:ascii="Times New Roman" w:eastAsia="Times New Roman" w:hAnsi="Times New Roman"/>
                <w:b/>
                <w:noProof/>
                <w:color w:val="000000"/>
                <w:sz w:val="20"/>
                <w:szCs w:val="20"/>
              </w:rPr>
            </w:pPr>
            <w:r w:rsidRPr="00190584">
              <w:rPr>
                <w:rFonts w:ascii="Times New Roman" w:eastAsia="Times New Roman" w:hAnsi="Times New Roman"/>
                <w:b/>
                <w:noProof/>
                <w:color w:val="000000"/>
                <w:sz w:val="20"/>
                <w:szCs w:val="20"/>
              </w:rPr>
              <w:t>Agency Fee</w:t>
            </w:r>
            <w:r w:rsidRPr="00190584">
              <w:rPr>
                <w:rFonts w:ascii="Times New Roman" w:hAnsi="Times New Roman"/>
                <w:bCs/>
                <w:smallCaps/>
                <w:noProof/>
                <w:color w:val="000000"/>
                <w:sz w:val="20"/>
                <w:szCs w:val="20"/>
                <w:vertAlign w:val="superscript"/>
              </w:rPr>
              <w:t xml:space="preserve"> </w:t>
            </w:r>
            <w:r w:rsidR="00E42310" w:rsidRPr="00190584">
              <w:rPr>
                <w:rFonts w:ascii="Times New Roman" w:eastAsia="Times New Roman" w:hAnsi="Times New Roman"/>
                <w:noProof/>
                <w:color w:val="000000"/>
                <w:sz w:val="20"/>
                <w:szCs w:val="20"/>
                <w:vertAlign w:val="superscript"/>
              </w:rPr>
              <w:t>a</w:t>
            </w:r>
            <w:r w:rsidR="00C06504" w:rsidRPr="00190584">
              <w:rPr>
                <w:rFonts w:ascii="Times New Roman" w:eastAsia="Times New Roman" w:hAnsi="Times New Roman"/>
                <w:noProof/>
                <w:color w:val="000000"/>
                <w:sz w:val="20"/>
                <w:szCs w:val="20"/>
                <w:vertAlign w:val="superscript"/>
              </w:rPr>
              <w:t>)</w:t>
            </w:r>
            <w:r w:rsidR="00C06504" w:rsidRPr="00190584" w:rsidDel="00C06504">
              <w:rPr>
                <w:rFonts w:ascii="Times New Roman" w:hAnsi="Times New Roman"/>
                <w:bCs/>
                <w:smallCaps/>
                <w:noProof/>
                <w:color w:val="000000"/>
                <w:sz w:val="20"/>
                <w:szCs w:val="20"/>
                <w:vertAlign w:val="superscript"/>
              </w:rPr>
              <w:t xml:space="preserve"> </w:t>
            </w:r>
            <w:r w:rsidRPr="00190584">
              <w:rPr>
                <w:rFonts w:ascii="Times New Roman" w:eastAsia="Times New Roman" w:hAnsi="Times New Roman"/>
                <w:b/>
                <w:noProof/>
                <w:color w:val="000000"/>
                <w:sz w:val="20"/>
                <w:szCs w:val="20"/>
              </w:rPr>
              <w:t xml:space="preserve"> </w:t>
            </w:r>
            <w:r w:rsidRPr="00190584">
              <w:rPr>
                <w:rFonts w:ascii="Times New Roman" w:eastAsia="Times New Roman" w:hAnsi="Times New Roman"/>
                <w:noProof/>
                <w:color w:val="000000"/>
                <w:sz w:val="20"/>
                <w:szCs w:val="20"/>
              </w:rPr>
              <w:t>(b)</w:t>
            </w:r>
            <w:r w:rsidRPr="00190584">
              <w:rPr>
                <w:rFonts w:ascii="Times New Roman" w:eastAsia="Times New Roman" w:hAnsi="Times New Roman"/>
                <w:noProof/>
                <w:color w:val="000000"/>
                <w:sz w:val="20"/>
                <w:szCs w:val="20"/>
                <w:vertAlign w:val="superscript"/>
              </w:rPr>
              <w:t>2</w:t>
            </w:r>
          </w:p>
        </w:tc>
        <w:tc>
          <w:tcPr>
            <w:tcW w:w="574" w:type="pct"/>
            <w:shd w:val="clear" w:color="auto" w:fill="auto"/>
            <w:vAlign w:val="center"/>
          </w:tcPr>
          <w:p w14:paraId="75196CB8" w14:textId="77777777" w:rsidR="00AE1C1A" w:rsidRPr="00190584" w:rsidRDefault="00A775F3" w:rsidP="00E32C8F">
            <w:pPr>
              <w:spacing w:after="0" w:line="240" w:lineRule="auto"/>
              <w:ind w:firstLine="195"/>
              <w:jc w:val="center"/>
              <w:rPr>
                <w:rFonts w:ascii="Times New Roman" w:hAnsi="Times New Roman"/>
                <w:b/>
                <w:noProof/>
                <w:color w:val="000000"/>
                <w:sz w:val="20"/>
                <w:szCs w:val="20"/>
                <w:lang w:eastAsia="zh-CN"/>
              </w:rPr>
            </w:pPr>
            <w:r w:rsidRPr="00190584">
              <w:rPr>
                <w:rFonts w:ascii="Times New Roman" w:eastAsia="Times New Roman" w:hAnsi="Times New Roman"/>
                <w:b/>
                <w:noProof/>
                <w:color w:val="000000"/>
                <w:sz w:val="20"/>
                <w:szCs w:val="20"/>
              </w:rPr>
              <w:t>Total</w:t>
            </w:r>
          </w:p>
          <w:p w14:paraId="6B6CC60D" w14:textId="77777777" w:rsidR="00A775F3" w:rsidRPr="00190584" w:rsidRDefault="00C06504" w:rsidP="00E32C8F">
            <w:pPr>
              <w:spacing w:after="0" w:line="240" w:lineRule="auto"/>
              <w:ind w:firstLine="195"/>
              <w:jc w:val="center"/>
              <w:rPr>
                <w:rFonts w:ascii="Times New Roman" w:eastAsia="Times New Roman" w:hAnsi="Times New Roman"/>
                <w:noProof/>
                <w:color w:val="000000"/>
                <w:sz w:val="20"/>
                <w:szCs w:val="20"/>
              </w:rPr>
            </w:pPr>
            <w:r w:rsidRPr="00190584">
              <w:rPr>
                <w:rFonts w:ascii="Times New Roman" w:eastAsia="Times New Roman" w:hAnsi="Times New Roman"/>
                <w:noProof/>
                <w:color w:val="000000"/>
                <w:sz w:val="20"/>
                <w:szCs w:val="20"/>
              </w:rPr>
              <w:t>(</w:t>
            </w:r>
            <w:r w:rsidR="00A775F3" w:rsidRPr="00190584">
              <w:rPr>
                <w:rFonts w:ascii="Times New Roman" w:eastAsia="Times New Roman" w:hAnsi="Times New Roman"/>
                <w:noProof/>
                <w:color w:val="000000"/>
                <w:sz w:val="20"/>
                <w:szCs w:val="20"/>
              </w:rPr>
              <w:t>c</w:t>
            </w:r>
            <w:r w:rsidRPr="00190584">
              <w:rPr>
                <w:rFonts w:ascii="Times New Roman" w:eastAsia="Times New Roman" w:hAnsi="Times New Roman"/>
                <w:noProof/>
                <w:color w:val="000000"/>
                <w:sz w:val="20"/>
                <w:szCs w:val="20"/>
              </w:rPr>
              <w:t>)</w:t>
            </w:r>
            <w:r w:rsidR="00A775F3" w:rsidRPr="00190584">
              <w:rPr>
                <w:rFonts w:ascii="Times New Roman" w:eastAsia="Times New Roman" w:hAnsi="Times New Roman"/>
                <w:noProof/>
                <w:color w:val="000000"/>
                <w:sz w:val="20"/>
                <w:szCs w:val="20"/>
              </w:rPr>
              <w:t>=a+b</w:t>
            </w:r>
          </w:p>
        </w:tc>
      </w:tr>
      <w:tr w:rsidR="00A775F3" w:rsidRPr="00190584" w14:paraId="1413944C" w14:textId="77777777" w:rsidTr="00831F92">
        <w:trPr>
          <w:trHeight w:val="253"/>
        </w:trPr>
        <w:tc>
          <w:tcPr>
            <w:tcW w:w="427" w:type="pct"/>
            <w:shd w:val="clear" w:color="auto" w:fill="auto"/>
          </w:tcPr>
          <w:p w14:paraId="0814365E" w14:textId="77777777" w:rsidR="00A775F3" w:rsidRPr="00190584" w:rsidRDefault="00C016BF" w:rsidP="00591870">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p>
        </w:tc>
        <w:tc>
          <w:tcPr>
            <w:tcW w:w="414" w:type="pct"/>
            <w:shd w:val="clear" w:color="auto" w:fill="auto"/>
          </w:tcPr>
          <w:p w14:paraId="0A765844" w14:textId="77777777" w:rsidR="00A775F3" w:rsidRPr="00190584" w:rsidRDefault="0093672A" w:rsidP="00591870">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bCs/>
                <w:smallCaps/>
                <w:noProof/>
                <w:color w:val="000000"/>
                <w:sz w:val="20"/>
                <w:szCs w:val="20"/>
              </w:rPr>
              <w:fldChar w:fldCharType="begin">
                <w:ffData>
                  <w:name w:val="D_TF_01"/>
                  <w:enabled/>
                  <w:calcOnExit w:val="0"/>
                  <w:ddList>
                    <w:result w:val="1"/>
                    <w:listEntry w:val="(select)"/>
                    <w:listEntry w:val="GEF TF"/>
                    <w:listEntry w:val="LDCF"/>
                    <w:listEntry w:val="SCCF-A"/>
                    <w:listEntry w:val="SCCF-B"/>
                    <w:listEntry w:val="CBIT"/>
                  </w:ddList>
                </w:ffData>
              </w:fldChar>
            </w:r>
            <w:bookmarkStart w:id="52" w:name="D_TF_01"/>
            <w:r w:rsidRPr="00190584">
              <w:rPr>
                <w:rFonts w:ascii="Times New Roman" w:eastAsia="Times New Roman" w:hAnsi="Times New Roman"/>
                <w:bCs/>
                <w:smallCaps/>
                <w:noProof/>
                <w:color w:val="000000"/>
                <w:sz w:val="20"/>
                <w:szCs w:val="20"/>
              </w:rPr>
              <w:instrText xml:space="preserve"> FORMDROPDOWN </w:instrText>
            </w:r>
            <w:r w:rsidR="00C92B98">
              <w:rPr>
                <w:rFonts w:ascii="Times New Roman" w:eastAsia="Times New Roman" w:hAnsi="Times New Roman"/>
                <w:bCs/>
                <w:smallCaps/>
                <w:noProof/>
                <w:color w:val="000000"/>
                <w:sz w:val="20"/>
                <w:szCs w:val="20"/>
              </w:rPr>
            </w:r>
            <w:r w:rsidR="00C92B98">
              <w:rPr>
                <w:rFonts w:ascii="Times New Roman" w:eastAsia="Times New Roman" w:hAnsi="Times New Roman"/>
                <w:bCs/>
                <w:smallCaps/>
                <w:noProof/>
                <w:color w:val="000000"/>
                <w:sz w:val="20"/>
                <w:szCs w:val="20"/>
              </w:rPr>
              <w:fldChar w:fldCharType="separate"/>
            </w:r>
            <w:r w:rsidRPr="00190584">
              <w:rPr>
                <w:rFonts w:ascii="Times New Roman" w:eastAsia="Times New Roman" w:hAnsi="Times New Roman"/>
                <w:bCs/>
                <w:smallCaps/>
                <w:noProof/>
                <w:color w:val="000000"/>
                <w:sz w:val="20"/>
                <w:szCs w:val="20"/>
              </w:rPr>
              <w:fldChar w:fldCharType="end"/>
            </w:r>
            <w:bookmarkEnd w:id="52"/>
          </w:p>
        </w:tc>
        <w:bookmarkStart w:id="53" w:name="D_Country_01"/>
        <w:tc>
          <w:tcPr>
            <w:tcW w:w="775" w:type="pct"/>
            <w:shd w:val="clear" w:color="auto" w:fill="auto"/>
          </w:tcPr>
          <w:p w14:paraId="7924F14E" w14:textId="77777777" w:rsidR="00A775F3" w:rsidRPr="00190584" w:rsidRDefault="00A775F3" w:rsidP="00D02FA0">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D_Country_01"/>
                  <w:enabled/>
                  <w:calcOnExit w:val="0"/>
                  <w:textInput/>
                </w:ffData>
              </w:fldChar>
            </w:r>
            <w:r w:rsidRPr="00190584">
              <w:rPr>
                <w:rFonts w:ascii="Times New Roman" w:hAnsi="Times New Roman"/>
                <w:noProof/>
                <w:color w:val="000000"/>
                <w:sz w:val="20"/>
                <w:szCs w:val="20"/>
              </w:rPr>
              <w:instrText xml:space="preserve"> FORMTEXT </w:instrText>
            </w:r>
            <w:r w:rsidRPr="00190584">
              <w:rPr>
                <w:rFonts w:ascii="Times New Roman" w:hAnsi="Times New Roman"/>
                <w:noProof/>
                <w:color w:val="000000"/>
                <w:sz w:val="20"/>
                <w:szCs w:val="20"/>
              </w:rPr>
            </w:r>
            <w:r w:rsidRPr="00190584">
              <w:rPr>
                <w:rFonts w:ascii="Times New Roman" w:hAnsi="Times New Roman"/>
                <w:noProof/>
                <w:color w:val="000000"/>
                <w:sz w:val="20"/>
                <w:szCs w:val="20"/>
              </w:rPr>
              <w:fldChar w:fldCharType="separate"/>
            </w:r>
            <w:r w:rsidR="00D02FA0" w:rsidRPr="00190584">
              <w:rPr>
                <w:rFonts w:ascii="Times New Roman" w:hAnsi="Times New Roman"/>
                <w:noProof/>
                <w:color w:val="000000"/>
                <w:sz w:val="20"/>
                <w:szCs w:val="20"/>
              </w:rPr>
              <w:t xml:space="preserve">Regional </w:t>
            </w:r>
            <w:r w:rsidRPr="00190584">
              <w:rPr>
                <w:rFonts w:ascii="Times New Roman" w:hAnsi="Times New Roman"/>
                <w:noProof/>
                <w:color w:val="000000"/>
                <w:sz w:val="20"/>
                <w:szCs w:val="20"/>
              </w:rPr>
              <w:fldChar w:fldCharType="end"/>
            </w:r>
            <w:bookmarkEnd w:id="53"/>
            <w:r w:rsidRPr="00190584">
              <w:rPr>
                <w:rFonts w:ascii="Times New Roman" w:hAnsi="Times New Roman"/>
                <w:noProof/>
                <w:color w:val="000000"/>
                <w:sz w:val="20"/>
                <w:szCs w:val="20"/>
              </w:rPr>
              <w:t xml:space="preserve">   </w:t>
            </w:r>
          </w:p>
        </w:tc>
        <w:tc>
          <w:tcPr>
            <w:tcW w:w="875" w:type="pct"/>
            <w:shd w:val="clear" w:color="auto" w:fill="auto"/>
          </w:tcPr>
          <w:p w14:paraId="194A3DEA" w14:textId="77777777" w:rsidR="00A775F3" w:rsidRPr="00190584" w:rsidRDefault="00BE1264" w:rsidP="00A775F3">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ddList>
                </w:ffData>
              </w:fldChar>
            </w:r>
            <w:bookmarkStart w:id="54" w:name="D_fa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54"/>
            <w:r w:rsidR="004C794B" w:rsidRPr="00190584">
              <w:rPr>
                <w:rFonts w:ascii="Times New Roman" w:hAnsi="Times New Roman"/>
                <w:noProof/>
                <w:color w:val="000000"/>
                <w:sz w:val="20"/>
                <w:szCs w:val="20"/>
              </w:rPr>
              <w:t xml:space="preserve">  </w:t>
            </w:r>
          </w:p>
        </w:tc>
        <w:tc>
          <w:tcPr>
            <w:tcW w:w="893" w:type="pct"/>
            <w:shd w:val="clear" w:color="auto" w:fill="auto"/>
          </w:tcPr>
          <w:p w14:paraId="50360828" w14:textId="77777777" w:rsidR="00A775F3" w:rsidRPr="00190584" w:rsidRDefault="00AD3C32" w:rsidP="00BC6E6B">
            <w:pPr>
              <w:spacing w:after="0" w:line="240" w:lineRule="auto"/>
              <w:rPr>
                <w:rFonts w:ascii="Times New Roman" w:eastAsia="Times New Roman" w:hAnsi="Times New Roman"/>
                <w:noProof/>
                <w:color w:val="000000"/>
                <w:sz w:val="20"/>
                <w:szCs w:val="20"/>
              </w:rPr>
            </w:pPr>
            <w:r w:rsidRPr="00190584">
              <w:rPr>
                <w:rFonts w:ascii="Times New Roman" w:hAnsi="Times New Roman"/>
                <w:noProof/>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55" w:name="D_SubTheme_01"/>
            <w:r w:rsidRPr="00190584">
              <w:rPr>
                <w:rFonts w:ascii="Times New Roman" w:hAnsi="Times New Roman"/>
                <w:noProof/>
                <w:color w:val="000000"/>
                <w:sz w:val="20"/>
                <w:szCs w:val="20"/>
              </w:rPr>
              <w:instrText xml:space="preserve"> FORMDROPDOWN </w:instrText>
            </w:r>
            <w:r w:rsidR="00C92B98">
              <w:rPr>
                <w:rFonts w:ascii="Times New Roman" w:hAnsi="Times New Roman"/>
                <w:noProof/>
                <w:color w:val="000000"/>
                <w:sz w:val="20"/>
                <w:szCs w:val="20"/>
              </w:rPr>
            </w:r>
            <w:r w:rsidR="00C92B98">
              <w:rPr>
                <w:rFonts w:ascii="Times New Roman" w:hAnsi="Times New Roman"/>
                <w:noProof/>
                <w:color w:val="000000"/>
                <w:sz w:val="20"/>
                <w:szCs w:val="20"/>
              </w:rPr>
              <w:fldChar w:fldCharType="separate"/>
            </w:r>
            <w:r w:rsidRPr="00190584">
              <w:rPr>
                <w:rFonts w:ascii="Times New Roman" w:hAnsi="Times New Roman"/>
                <w:noProof/>
                <w:color w:val="000000"/>
                <w:sz w:val="20"/>
                <w:szCs w:val="20"/>
              </w:rPr>
              <w:fldChar w:fldCharType="end"/>
            </w:r>
            <w:bookmarkEnd w:id="55"/>
          </w:p>
        </w:tc>
        <w:tc>
          <w:tcPr>
            <w:tcW w:w="507" w:type="pct"/>
            <w:shd w:val="clear" w:color="auto" w:fill="auto"/>
          </w:tcPr>
          <w:p w14:paraId="43E3D1AE" w14:textId="77777777" w:rsidR="00A775F3" w:rsidRPr="00883873" w:rsidRDefault="003436BD" w:rsidP="00D02FA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2,731,050</w:t>
            </w:r>
          </w:p>
        </w:tc>
        <w:tc>
          <w:tcPr>
            <w:tcW w:w="536" w:type="pct"/>
            <w:shd w:val="clear" w:color="auto" w:fill="auto"/>
          </w:tcPr>
          <w:p w14:paraId="15EFD050" w14:textId="77777777" w:rsidR="00A775F3" w:rsidRPr="00883873" w:rsidRDefault="003436BD" w:rsidP="0059187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259,450</w:t>
            </w:r>
          </w:p>
        </w:tc>
        <w:tc>
          <w:tcPr>
            <w:tcW w:w="574" w:type="pct"/>
            <w:shd w:val="clear" w:color="auto" w:fill="auto"/>
          </w:tcPr>
          <w:p w14:paraId="2C174735" w14:textId="77777777" w:rsidR="00A775F3" w:rsidRPr="00883873" w:rsidRDefault="003436BD" w:rsidP="0059187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2,990,500</w:t>
            </w:r>
          </w:p>
        </w:tc>
      </w:tr>
      <w:tr w:rsidR="00591870" w:rsidRPr="00190584" w14:paraId="5386060D" w14:textId="77777777" w:rsidTr="00831F92">
        <w:trPr>
          <w:trHeight w:val="253"/>
        </w:trPr>
        <w:tc>
          <w:tcPr>
            <w:tcW w:w="3383" w:type="pct"/>
            <w:gridSpan w:val="5"/>
            <w:tcBorders>
              <w:top w:val="double" w:sz="4" w:space="0" w:color="auto"/>
            </w:tcBorders>
            <w:shd w:val="clear" w:color="auto" w:fill="auto"/>
          </w:tcPr>
          <w:p w14:paraId="03534CE9" w14:textId="77777777" w:rsidR="00591870" w:rsidRPr="00190584" w:rsidRDefault="00591870" w:rsidP="00591870">
            <w:pPr>
              <w:spacing w:after="0" w:line="240" w:lineRule="auto"/>
              <w:rPr>
                <w:rFonts w:ascii="Times New Roman" w:eastAsia="Times New Roman" w:hAnsi="Times New Roman"/>
                <w:noProof/>
                <w:color w:val="000000"/>
                <w:sz w:val="20"/>
                <w:szCs w:val="20"/>
              </w:rPr>
            </w:pPr>
            <w:r w:rsidRPr="00190584">
              <w:rPr>
                <w:rFonts w:ascii="Times New Roman" w:eastAsia="Times New Roman" w:hAnsi="Times New Roman"/>
                <w:b/>
                <w:noProof/>
                <w:color w:val="000000"/>
                <w:sz w:val="20"/>
                <w:szCs w:val="20"/>
              </w:rPr>
              <w:t>Total Grant Resources</w:t>
            </w:r>
          </w:p>
        </w:tc>
        <w:tc>
          <w:tcPr>
            <w:tcW w:w="507" w:type="pct"/>
            <w:tcBorders>
              <w:top w:val="double" w:sz="4" w:space="0" w:color="auto"/>
            </w:tcBorders>
            <w:shd w:val="clear" w:color="auto" w:fill="auto"/>
          </w:tcPr>
          <w:p w14:paraId="2DBA3FDB" w14:textId="77777777" w:rsidR="00591870" w:rsidRPr="00883873" w:rsidRDefault="003436BD" w:rsidP="0059187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2,731,050</w:t>
            </w:r>
          </w:p>
        </w:tc>
        <w:tc>
          <w:tcPr>
            <w:tcW w:w="536" w:type="pct"/>
            <w:tcBorders>
              <w:top w:val="double" w:sz="4" w:space="0" w:color="auto"/>
            </w:tcBorders>
            <w:shd w:val="clear" w:color="auto" w:fill="auto"/>
          </w:tcPr>
          <w:p w14:paraId="5D306F0A" w14:textId="77777777" w:rsidR="00591870" w:rsidRPr="00883873" w:rsidRDefault="003436BD" w:rsidP="0059187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259,450</w:t>
            </w:r>
          </w:p>
        </w:tc>
        <w:tc>
          <w:tcPr>
            <w:tcW w:w="574" w:type="pct"/>
            <w:tcBorders>
              <w:top w:val="double" w:sz="4" w:space="0" w:color="auto"/>
            </w:tcBorders>
            <w:shd w:val="clear" w:color="auto" w:fill="auto"/>
          </w:tcPr>
          <w:p w14:paraId="2620CDDB" w14:textId="77777777" w:rsidR="00591870" w:rsidRPr="00883873" w:rsidRDefault="003436BD" w:rsidP="00591870">
            <w:pPr>
              <w:spacing w:after="0" w:line="240" w:lineRule="auto"/>
              <w:jc w:val="right"/>
              <w:rPr>
                <w:rFonts w:ascii="Times New Roman" w:eastAsia="Times New Roman" w:hAnsi="Times New Roman"/>
                <w:noProof/>
                <w:color w:val="000000"/>
                <w:sz w:val="20"/>
                <w:szCs w:val="20"/>
                <w:highlight w:val="lightGray"/>
              </w:rPr>
            </w:pPr>
            <w:r w:rsidRPr="00883873">
              <w:rPr>
                <w:rFonts w:ascii="Times New Roman" w:eastAsia="Times New Roman" w:hAnsi="Times New Roman"/>
                <w:noProof/>
                <w:color w:val="000000"/>
                <w:sz w:val="20"/>
                <w:szCs w:val="20"/>
                <w:highlight w:val="lightGray"/>
              </w:rPr>
              <w:t>2,990,500</w:t>
            </w:r>
          </w:p>
        </w:tc>
      </w:tr>
    </w:tbl>
    <w:p w14:paraId="57A3031A" w14:textId="77777777" w:rsidR="006938E4" w:rsidRPr="00190584" w:rsidRDefault="006938E4" w:rsidP="006938E4">
      <w:pPr>
        <w:pStyle w:val="Footer"/>
        <w:tabs>
          <w:tab w:val="clear" w:pos="4320"/>
          <w:tab w:val="clear" w:pos="8640"/>
        </w:tabs>
        <w:ind w:left="-720"/>
        <w:rPr>
          <w:bCs/>
          <w:noProof/>
          <w:color w:val="000000"/>
          <w:sz w:val="18"/>
          <w:szCs w:val="18"/>
          <w:lang w:val="en-US"/>
        </w:rPr>
      </w:pPr>
      <w:r w:rsidRPr="00190584">
        <w:rPr>
          <w:bCs/>
          <w:smallCaps/>
          <w:noProof/>
          <w:color w:val="000000"/>
          <w:sz w:val="18"/>
          <w:szCs w:val="18"/>
          <w:vertAlign w:val="superscript"/>
          <w:lang w:val="en-US"/>
        </w:rPr>
        <w:t xml:space="preserve">              </w:t>
      </w:r>
      <w:r w:rsidR="00BF4D6B" w:rsidRPr="00190584">
        <w:rPr>
          <w:bCs/>
          <w:smallCaps/>
          <w:noProof/>
          <w:color w:val="000000"/>
          <w:sz w:val="18"/>
          <w:szCs w:val="18"/>
          <w:vertAlign w:val="superscript"/>
          <w:lang w:val="en-US"/>
        </w:rPr>
        <w:t xml:space="preserve">         </w:t>
      </w:r>
    </w:p>
    <w:p w14:paraId="23BAE93E" w14:textId="77777777" w:rsidR="00BF4D6B" w:rsidRPr="00190584" w:rsidRDefault="00BF4D6B" w:rsidP="00BF4D6B">
      <w:pPr>
        <w:pStyle w:val="Footer"/>
        <w:tabs>
          <w:tab w:val="clear" w:pos="4320"/>
          <w:tab w:val="clear" w:pos="8640"/>
        </w:tabs>
        <w:ind w:left="-720"/>
        <w:rPr>
          <w:bCs/>
          <w:noProof/>
          <w:color w:val="000000"/>
          <w:sz w:val="18"/>
          <w:szCs w:val="18"/>
          <w:lang w:val="en-US"/>
        </w:rPr>
      </w:pPr>
      <w:r w:rsidRPr="00190584">
        <w:rPr>
          <w:bCs/>
          <w:smallCaps/>
          <w:noProof/>
          <w:color w:val="000000"/>
          <w:sz w:val="18"/>
          <w:szCs w:val="18"/>
          <w:vertAlign w:val="superscript"/>
          <w:lang w:val="en-US"/>
        </w:rPr>
        <w:t xml:space="preserve">                          </w:t>
      </w:r>
      <w:r w:rsidR="00E42310" w:rsidRPr="00190584">
        <w:rPr>
          <w:bCs/>
          <w:noProof/>
          <w:color w:val="000000"/>
          <w:sz w:val="18"/>
          <w:szCs w:val="18"/>
          <w:lang w:val="en-US"/>
        </w:rPr>
        <w:t>a</w:t>
      </w:r>
      <w:r w:rsidR="00C06504" w:rsidRPr="00190584">
        <w:rPr>
          <w:bCs/>
          <w:noProof/>
          <w:color w:val="000000"/>
          <w:sz w:val="18"/>
          <w:szCs w:val="18"/>
          <w:lang w:val="en-US"/>
        </w:rPr>
        <w:t xml:space="preserve"> ) </w:t>
      </w:r>
      <w:r w:rsidRPr="00190584">
        <w:rPr>
          <w:bCs/>
          <w:noProof/>
          <w:color w:val="000000"/>
          <w:sz w:val="18"/>
          <w:szCs w:val="18"/>
          <w:lang w:val="en-US"/>
        </w:rPr>
        <w:t xml:space="preserve">Refer to the </w:t>
      </w:r>
      <w:hyperlink r:id="rId13" w:history="1">
        <w:r w:rsidRPr="00190584">
          <w:rPr>
            <w:rStyle w:val="Hyperlink"/>
            <w:bCs/>
            <w:noProof/>
            <w:color w:val="000000"/>
            <w:sz w:val="18"/>
            <w:szCs w:val="18"/>
            <w:lang w:val="en-US"/>
          </w:rPr>
          <w:t>Fee Policy for GEF Partner Agencies</w:t>
        </w:r>
      </w:hyperlink>
    </w:p>
    <w:p w14:paraId="5492BF79" w14:textId="77777777" w:rsidR="00591870" w:rsidRPr="00190584" w:rsidRDefault="00F1015F" w:rsidP="00591870">
      <w:pPr>
        <w:tabs>
          <w:tab w:val="num" w:pos="360"/>
        </w:tabs>
        <w:spacing w:after="80" w:line="240" w:lineRule="auto"/>
        <w:rPr>
          <w:rFonts w:ascii="Times New Roman" w:eastAsia="Times New Roman" w:hAnsi="Times New Roman"/>
          <w:b/>
          <w:smallCaps/>
          <w:noProof/>
          <w:color w:val="000000"/>
          <w:highlight w:val="yellow"/>
          <w:lang w:eastAsia="x-none"/>
        </w:rPr>
      </w:pPr>
      <w:r w:rsidRPr="00190584">
        <w:rPr>
          <w:rFonts w:ascii="Times New Roman" w:eastAsia="Times New Roman" w:hAnsi="Times New Roman"/>
          <w:b/>
          <w:smallCaps/>
          <w:noProof/>
          <w:color w:val="000000"/>
          <w:highlight w:val="yellow"/>
          <w:lang w:eastAsia="x-none"/>
        </w:rPr>
        <w:br w:type="page"/>
      </w:r>
    </w:p>
    <w:p w14:paraId="1CC85788" w14:textId="77777777" w:rsidR="00E5300F" w:rsidRPr="00190584" w:rsidRDefault="00E5300F" w:rsidP="00E5300F">
      <w:pPr>
        <w:numPr>
          <w:ilvl w:val="0"/>
          <w:numId w:val="1"/>
        </w:numPr>
        <w:spacing w:after="80" w:line="240" w:lineRule="auto"/>
        <w:ind w:left="180"/>
        <w:rPr>
          <w:rFonts w:ascii="Times New Roman" w:hAnsi="Times New Roman"/>
          <w:b/>
          <w:caps/>
          <w:noProof/>
          <w:color w:val="000000"/>
          <w:sz w:val="20"/>
          <w:szCs w:val="20"/>
        </w:rPr>
      </w:pPr>
      <w:r w:rsidRPr="00190584">
        <w:rPr>
          <w:rFonts w:ascii="Times New Roman" w:hAnsi="Times New Roman"/>
          <w:b/>
          <w:caps/>
          <w:noProof/>
          <w:color w:val="000000"/>
          <w:sz w:val="20"/>
          <w:szCs w:val="20"/>
        </w:rPr>
        <w:t>Project’s Target Contributions to GEF 6 Core Indicators</w:t>
      </w:r>
    </w:p>
    <w:p w14:paraId="4CD2B653" w14:textId="77777777" w:rsidR="00E5300F" w:rsidRPr="00190584" w:rsidRDefault="00E5300F" w:rsidP="00E5300F">
      <w:pPr>
        <w:pStyle w:val="Footer"/>
        <w:shd w:val="clear" w:color="auto" w:fill="FFFFFF"/>
        <w:tabs>
          <w:tab w:val="clear" w:pos="4320"/>
          <w:tab w:val="clear" w:pos="8640"/>
        </w:tabs>
        <w:spacing w:after="120"/>
        <w:ind w:left="-168"/>
        <w:rPr>
          <w:noProof/>
          <w:lang w:val="en-US"/>
        </w:rPr>
      </w:pPr>
      <w:r w:rsidRPr="00190584">
        <w:rPr>
          <w:noProof/>
          <w:color w:val="000000"/>
          <w:sz w:val="22"/>
          <w:szCs w:val="22"/>
          <w:lang w:val="en-US"/>
        </w:rPr>
        <w:t>Update</w:t>
      </w:r>
      <w:r w:rsidRPr="00190584">
        <w:rPr>
          <w:noProof/>
          <w:sz w:val="22"/>
          <w:szCs w:val="22"/>
          <w:lang w:val="en-US"/>
        </w:rPr>
        <w:t xml:space="preserve"> the relevant sub-indicator values for this project using the methodologies indicated in the Core Indicator Worksheet (as used in GEF 7</w:t>
      </w:r>
      <w:r w:rsidR="006D3A03" w:rsidRPr="00190584">
        <w:rPr>
          <w:noProof/>
          <w:sz w:val="22"/>
          <w:szCs w:val="22"/>
          <w:lang w:val="en-US"/>
        </w:rPr>
        <w:t xml:space="preserve"> Endorsement template</w:t>
      </w:r>
      <w:r w:rsidRPr="00190584">
        <w:rPr>
          <w:noProof/>
          <w:sz w:val="22"/>
          <w:szCs w:val="22"/>
          <w:lang w:val="en-US"/>
        </w:rPr>
        <w:t xml:space="preserve"> – Annex </w:t>
      </w:r>
      <w:r w:rsidR="00ED1CA6" w:rsidRPr="00190584">
        <w:rPr>
          <w:noProof/>
          <w:sz w:val="22"/>
          <w:szCs w:val="22"/>
          <w:lang w:val="en-US"/>
        </w:rPr>
        <w:t>E</w:t>
      </w:r>
      <w:r w:rsidRPr="00190584">
        <w:rPr>
          <w:noProof/>
          <w:sz w:val="22"/>
          <w:szCs w:val="22"/>
          <w:lang w:val="en-US"/>
        </w:rPr>
        <w:t>) and aggregating them in the table below.</w:t>
      </w:r>
      <w:r w:rsidRPr="00190584">
        <w:rPr>
          <w:noProof/>
          <w:lang w:val="en-US"/>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190584" w14:paraId="1A9C2C74" w14:textId="77777777" w:rsidTr="00E5300F">
        <w:trPr>
          <w:trHeight w:val="404"/>
        </w:trPr>
        <w:tc>
          <w:tcPr>
            <w:tcW w:w="8190" w:type="dxa"/>
            <w:gridSpan w:val="2"/>
            <w:shd w:val="clear" w:color="auto" w:fill="F2F2F2"/>
          </w:tcPr>
          <w:p w14:paraId="4AA977A7" w14:textId="77777777" w:rsidR="00E5300F" w:rsidRPr="00190584" w:rsidRDefault="00E5300F" w:rsidP="008B0BCB">
            <w:pPr>
              <w:rPr>
                <w:rFonts w:ascii="Times New Roman" w:hAnsi="Times New Roman"/>
                <w:b/>
                <w:noProof/>
                <w:color w:val="000000"/>
              </w:rPr>
            </w:pPr>
            <w:r w:rsidRPr="00190584">
              <w:rPr>
                <w:rFonts w:ascii="Times New Roman" w:hAnsi="Times New Roman"/>
                <w:b/>
                <w:noProof/>
                <w:color w:val="000000"/>
              </w:rPr>
              <w:t>Project Core Indicators</w:t>
            </w:r>
          </w:p>
        </w:tc>
        <w:tc>
          <w:tcPr>
            <w:tcW w:w="2610" w:type="dxa"/>
            <w:shd w:val="clear" w:color="auto" w:fill="F2F2F2"/>
          </w:tcPr>
          <w:p w14:paraId="626011EA" w14:textId="77777777" w:rsidR="00E5300F" w:rsidRPr="00190584" w:rsidRDefault="00E5300F" w:rsidP="008B0BCB">
            <w:pPr>
              <w:jc w:val="center"/>
              <w:rPr>
                <w:rFonts w:ascii="Times New Roman" w:hAnsi="Times New Roman"/>
                <w:b/>
                <w:noProof/>
                <w:color w:val="000000"/>
              </w:rPr>
            </w:pPr>
            <w:r w:rsidRPr="00190584">
              <w:rPr>
                <w:rFonts w:ascii="Times New Roman" w:hAnsi="Times New Roman"/>
                <w:b/>
                <w:noProof/>
                <w:color w:val="000000"/>
              </w:rPr>
              <w:t>Expected at CEO Endorsement</w:t>
            </w:r>
          </w:p>
        </w:tc>
      </w:tr>
      <w:tr w:rsidR="00E5300F" w:rsidRPr="00190584" w14:paraId="05C37069" w14:textId="77777777" w:rsidTr="00E5300F">
        <w:trPr>
          <w:trHeight w:val="422"/>
        </w:trPr>
        <w:tc>
          <w:tcPr>
            <w:tcW w:w="446" w:type="dxa"/>
          </w:tcPr>
          <w:p w14:paraId="74622DF0"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1</w:t>
            </w:r>
          </w:p>
        </w:tc>
        <w:tc>
          <w:tcPr>
            <w:tcW w:w="7744" w:type="dxa"/>
            <w:shd w:val="clear" w:color="auto" w:fill="auto"/>
          </w:tcPr>
          <w:p w14:paraId="75893B2F"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b/>
                <w:noProof/>
              </w:rPr>
              <w:t>Terrestrial protected areas</w:t>
            </w:r>
            <w:r w:rsidRPr="00190584">
              <w:rPr>
                <w:rFonts w:ascii="Times New Roman" w:hAnsi="Times New Roman"/>
                <w:noProof/>
              </w:rPr>
              <w:t xml:space="preserve"> created or under improved management for conservation and sustainable use (</w:t>
            </w:r>
            <w:r w:rsidRPr="00190584">
              <w:rPr>
                <w:rFonts w:ascii="Times New Roman" w:hAnsi="Times New Roman"/>
                <w:noProof/>
                <w:color w:val="000000"/>
              </w:rPr>
              <w:t>Hectares)</w:t>
            </w:r>
          </w:p>
        </w:tc>
        <w:tc>
          <w:tcPr>
            <w:tcW w:w="2610" w:type="dxa"/>
            <w:shd w:val="clear" w:color="auto" w:fill="auto"/>
          </w:tcPr>
          <w:p w14:paraId="2CB0629A" w14:textId="2E679B87" w:rsidR="00E5300F" w:rsidRPr="00190584" w:rsidRDefault="00E5300F" w:rsidP="008B0BCB">
            <w:pPr>
              <w:jc w:val="center"/>
              <w:rPr>
                <w:rFonts w:ascii="Times New Roman" w:hAnsi="Times New Roman"/>
                <w:noProof/>
                <w:color w:val="000000"/>
              </w:rPr>
            </w:pPr>
          </w:p>
        </w:tc>
      </w:tr>
      <w:tr w:rsidR="00E5300F" w:rsidRPr="00190584" w14:paraId="22318DAC" w14:textId="77777777" w:rsidTr="00E5300F">
        <w:trPr>
          <w:trHeight w:val="521"/>
        </w:trPr>
        <w:tc>
          <w:tcPr>
            <w:tcW w:w="446" w:type="dxa"/>
          </w:tcPr>
          <w:p w14:paraId="35BC240B"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2</w:t>
            </w:r>
          </w:p>
        </w:tc>
        <w:tc>
          <w:tcPr>
            <w:tcW w:w="7744" w:type="dxa"/>
            <w:shd w:val="clear" w:color="auto" w:fill="auto"/>
          </w:tcPr>
          <w:p w14:paraId="0DBF80CF"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b/>
                <w:noProof/>
              </w:rPr>
              <w:t>Marine protected areas</w:t>
            </w:r>
            <w:r w:rsidRPr="00190584">
              <w:rPr>
                <w:rFonts w:ascii="Times New Roman" w:hAnsi="Times New Roman"/>
                <w:noProof/>
              </w:rPr>
              <w:t xml:space="preserve"> created or under improved management for conservation and sustainable use (</w:t>
            </w:r>
            <w:r w:rsidRPr="00190584">
              <w:rPr>
                <w:rFonts w:ascii="Times New Roman" w:hAnsi="Times New Roman"/>
                <w:noProof/>
                <w:color w:val="000000"/>
              </w:rPr>
              <w:t>Hectares)</w:t>
            </w:r>
          </w:p>
        </w:tc>
        <w:tc>
          <w:tcPr>
            <w:tcW w:w="2610" w:type="dxa"/>
            <w:shd w:val="clear" w:color="auto" w:fill="auto"/>
          </w:tcPr>
          <w:p w14:paraId="06BD2B44" w14:textId="38A48BDB" w:rsidR="00E5300F" w:rsidRPr="00190584" w:rsidRDefault="00E5300F" w:rsidP="008B0BCB">
            <w:pPr>
              <w:jc w:val="center"/>
              <w:rPr>
                <w:rFonts w:ascii="Times New Roman" w:hAnsi="Times New Roman"/>
                <w:noProof/>
                <w:color w:val="000000"/>
              </w:rPr>
            </w:pPr>
          </w:p>
        </w:tc>
      </w:tr>
      <w:tr w:rsidR="00E5300F" w:rsidRPr="00190584" w14:paraId="633DB0E9" w14:textId="77777777" w:rsidTr="00E5300F">
        <w:trPr>
          <w:trHeight w:val="188"/>
        </w:trPr>
        <w:tc>
          <w:tcPr>
            <w:tcW w:w="446" w:type="dxa"/>
          </w:tcPr>
          <w:p w14:paraId="6214BB47"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3</w:t>
            </w:r>
          </w:p>
        </w:tc>
        <w:tc>
          <w:tcPr>
            <w:tcW w:w="7744" w:type="dxa"/>
            <w:shd w:val="clear" w:color="auto" w:fill="auto"/>
          </w:tcPr>
          <w:p w14:paraId="50616AAF"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noProof/>
              </w:rPr>
              <w:t xml:space="preserve">Area of </w:t>
            </w:r>
            <w:r w:rsidRPr="00190584">
              <w:rPr>
                <w:rFonts w:ascii="Times New Roman" w:hAnsi="Times New Roman"/>
                <w:b/>
                <w:noProof/>
              </w:rPr>
              <w:t>land restored (</w:t>
            </w:r>
            <w:r w:rsidRPr="00190584">
              <w:rPr>
                <w:rFonts w:ascii="Times New Roman" w:hAnsi="Times New Roman"/>
                <w:noProof/>
                <w:color w:val="000000"/>
              </w:rPr>
              <w:t>Hectares)</w:t>
            </w:r>
          </w:p>
        </w:tc>
        <w:tc>
          <w:tcPr>
            <w:tcW w:w="2610" w:type="dxa"/>
            <w:shd w:val="clear" w:color="auto" w:fill="auto"/>
          </w:tcPr>
          <w:p w14:paraId="444697E3" w14:textId="1B96272E" w:rsidR="00E5300F" w:rsidRPr="00190584" w:rsidRDefault="00E5300F" w:rsidP="008B0BCB">
            <w:pPr>
              <w:jc w:val="center"/>
              <w:rPr>
                <w:rFonts w:ascii="Times New Roman" w:hAnsi="Times New Roman"/>
                <w:noProof/>
                <w:color w:val="000000"/>
              </w:rPr>
            </w:pPr>
          </w:p>
        </w:tc>
      </w:tr>
      <w:tr w:rsidR="00E5300F" w:rsidRPr="00190584" w14:paraId="35A8C00D" w14:textId="77777777" w:rsidTr="00E5300F">
        <w:trPr>
          <w:trHeight w:val="449"/>
        </w:trPr>
        <w:tc>
          <w:tcPr>
            <w:tcW w:w="446" w:type="dxa"/>
          </w:tcPr>
          <w:p w14:paraId="50B8C57E"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4</w:t>
            </w:r>
          </w:p>
        </w:tc>
        <w:tc>
          <w:tcPr>
            <w:tcW w:w="7744" w:type="dxa"/>
            <w:shd w:val="clear" w:color="auto" w:fill="auto"/>
          </w:tcPr>
          <w:p w14:paraId="5B7D4D5C"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noProof/>
              </w:rPr>
              <w:t xml:space="preserve">Area of </w:t>
            </w:r>
            <w:r w:rsidRPr="00190584">
              <w:rPr>
                <w:rFonts w:ascii="Times New Roman" w:hAnsi="Times New Roman"/>
                <w:b/>
                <w:noProof/>
              </w:rPr>
              <w:t>landscapes under improved practices</w:t>
            </w:r>
            <w:r w:rsidRPr="00190584">
              <w:rPr>
                <w:rFonts w:ascii="Times New Roman" w:hAnsi="Times New Roman"/>
                <w:noProof/>
              </w:rPr>
              <w:t xml:space="preserve"> (excluding protected areas)(</w:t>
            </w:r>
            <w:r w:rsidRPr="00190584">
              <w:rPr>
                <w:rFonts w:ascii="Times New Roman" w:hAnsi="Times New Roman"/>
                <w:noProof/>
                <w:color w:val="000000"/>
              </w:rPr>
              <w:t>Hectares)</w:t>
            </w:r>
          </w:p>
        </w:tc>
        <w:tc>
          <w:tcPr>
            <w:tcW w:w="2610" w:type="dxa"/>
            <w:shd w:val="clear" w:color="auto" w:fill="auto"/>
          </w:tcPr>
          <w:p w14:paraId="710DB369" w14:textId="67BD4C24" w:rsidR="00E5300F" w:rsidRPr="00190584" w:rsidRDefault="00E5300F" w:rsidP="008B0BCB">
            <w:pPr>
              <w:jc w:val="center"/>
              <w:rPr>
                <w:rFonts w:ascii="Times New Roman" w:hAnsi="Times New Roman"/>
                <w:noProof/>
                <w:color w:val="000000"/>
              </w:rPr>
            </w:pPr>
          </w:p>
        </w:tc>
      </w:tr>
      <w:tr w:rsidR="00E5300F" w:rsidRPr="00190584" w14:paraId="24FBE554" w14:textId="77777777" w:rsidTr="00E5300F">
        <w:trPr>
          <w:trHeight w:val="476"/>
        </w:trPr>
        <w:tc>
          <w:tcPr>
            <w:tcW w:w="446" w:type="dxa"/>
          </w:tcPr>
          <w:p w14:paraId="25DC84C5"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5</w:t>
            </w:r>
          </w:p>
        </w:tc>
        <w:tc>
          <w:tcPr>
            <w:tcW w:w="7744" w:type="dxa"/>
            <w:shd w:val="clear" w:color="auto" w:fill="auto"/>
          </w:tcPr>
          <w:p w14:paraId="17DE4F70"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noProof/>
              </w:rPr>
              <w:t xml:space="preserve">Area of </w:t>
            </w:r>
            <w:r w:rsidRPr="00190584">
              <w:rPr>
                <w:rFonts w:ascii="Times New Roman" w:hAnsi="Times New Roman"/>
                <w:b/>
                <w:noProof/>
              </w:rPr>
              <w:t>marine habitat under improved practices</w:t>
            </w:r>
            <w:r w:rsidRPr="00190584">
              <w:rPr>
                <w:rFonts w:ascii="Times New Roman" w:hAnsi="Times New Roman"/>
                <w:noProof/>
              </w:rPr>
              <w:t xml:space="preserve"> (excluding protected areas) (</w:t>
            </w:r>
            <w:r w:rsidRPr="00190584">
              <w:rPr>
                <w:rFonts w:ascii="Times New Roman" w:hAnsi="Times New Roman"/>
                <w:noProof/>
                <w:color w:val="000000"/>
              </w:rPr>
              <w:t>Hectares)</w:t>
            </w:r>
          </w:p>
        </w:tc>
        <w:tc>
          <w:tcPr>
            <w:tcW w:w="2610" w:type="dxa"/>
            <w:shd w:val="clear" w:color="auto" w:fill="auto"/>
          </w:tcPr>
          <w:p w14:paraId="469A354F" w14:textId="6A69C249" w:rsidR="00E5300F" w:rsidRPr="00190584" w:rsidRDefault="00E5300F" w:rsidP="008B0BCB">
            <w:pPr>
              <w:jc w:val="center"/>
              <w:rPr>
                <w:rFonts w:ascii="Times New Roman" w:hAnsi="Times New Roman"/>
                <w:noProof/>
                <w:color w:val="000000"/>
              </w:rPr>
            </w:pPr>
          </w:p>
        </w:tc>
      </w:tr>
      <w:tr w:rsidR="00E5300F" w:rsidRPr="00190584" w14:paraId="5E0FA4F5" w14:textId="77777777" w:rsidTr="00E5300F">
        <w:trPr>
          <w:trHeight w:val="143"/>
        </w:trPr>
        <w:tc>
          <w:tcPr>
            <w:tcW w:w="446" w:type="dxa"/>
            <w:shd w:val="clear" w:color="auto" w:fill="F2F2F2"/>
          </w:tcPr>
          <w:p w14:paraId="6E9981E2" w14:textId="77777777" w:rsidR="00E5300F" w:rsidRPr="00190584" w:rsidRDefault="00E5300F" w:rsidP="008B0BCB">
            <w:pPr>
              <w:pStyle w:val="NoSpacing"/>
              <w:jc w:val="center"/>
              <w:rPr>
                <w:rFonts w:ascii="Times New Roman" w:hAnsi="Times New Roman"/>
                <w:noProof/>
              </w:rPr>
            </w:pPr>
          </w:p>
        </w:tc>
        <w:tc>
          <w:tcPr>
            <w:tcW w:w="7744" w:type="dxa"/>
            <w:shd w:val="clear" w:color="auto" w:fill="F2F2F2"/>
          </w:tcPr>
          <w:p w14:paraId="1218A80D" w14:textId="77777777" w:rsidR="00E5300F" w:rsidRPr="00190584" w:rsidRDefault="00E5300F" w:rsidP="008B0BCB">
            <w:pPr>
              <w:pStyle w:val="NoSpacing"/>
              <w:shd w:val="clear" w:color="auto" w:fill="FFFFFF"/>
              <w:rPr>
                <w:rFonts w:ascii="Times New Roman" w:hAnsi="Times New Roman"/>
                <w:noProof/>
              </w:rPr>
            </w:pPr>
            <w:r w:rsidRPr="00190584">
              <w:rPr>
                <w:rFonts w:ascii="Times New Roman" w:hAnsi="Times New Roman"/>
                <w:noProof/>
              </w:rPr>
              <w:t>Total area under improved management (</w:t>
            </w:r>
            <w:r w:rsidRPr="00190584">
              <w:rPr>
                <w:rFonts w:ascii="Times New Roman" w:hAnsi="Times New Roman"/>
                <w:noProof/>
                <w:color w:val="000000"/>
              </w:rPr>
              <w:t>Hectares)</w:t>
            </w:r>
          </w:p>
        </w:tc>
        <w:tc>
          <w:tcPr>
            <w:tcW w:w="2610" w:type="dxa"/>
            <w:shd w:val="clear" w:color="auto" w:fill="F2F2F2"/>
          </w:tcPr>
          <w:p w14:paraId="56F3B265" w14:textId="00C9686A" w:rsidR="00E5300F" w:rsidRPr="00190584" w:rsidRDefault="00E5300F" w:rsidP="008B0BCB">
            <w:pPr>
              <w:jc w:val="center"/>
              <w:rPr>
                <w:rFonts w:ascii="Times New Roman" w:hAnsi="Times New Roman"/>
                <w:noProof/>
                <w:color w:val="000000"/>
              </w:rPr>
            </w:pPr>
          </w:p>
        </w:tc>
      </w:tr>
      <w:tr w:rsidR="00E5300F" w:rsidRPr="00190584" w14:paraId="00EA50FC" w14:textId="77777777" w:rsidTr="00E5300F">
        <w:trPr>
          <w:trHeight w:val="314"/>
        </w:trPr>
        <w:tc>
          <w:tcPr>
            <w:tcW w:w="446" w:type="dxa"/>
          </w:tcPr>
          <w:p w14:paraId="193823CC"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6</w:t>
            </w:r>
          </w:p>
        </w:tc>
        <w:tc>
          <w:tcPr>
            <w:tcW w:w="7744" w:type="dxa"/>
            <w:shd w:val="clear" w:color="auto" w:fill="auto"/>
          </w:tcPr>
          <w:p w14:paraId="19C205F4"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b/>
                <w:noProof/>
              </w:rPr>
              <w:t>Greenhouse Gas Emissions Mitigated</w:t>
            </w:r>
            <w:r w:rsidRPr="00190584">
              <w:rPr>
                <w:rFonts w:ascii="Times New Roman" w:hAnsi="Times New Roman"/>
                <w:noProof/>
              </w:rPr>
              <w:t xml:space="preserve"> (metric tons of CO2e)  </w:t>
            </w:r>
          </w:p>
        </w:tc>
        <w:tc>
          <w:tcPr>
            <w:tcW w:w="2610" w:type="dxa"/>
            <w:shd w:val="clear" w:color="auto" w:fill="auto"/>
          </w:tcPr>
          <w:p w14:paraId="436B2800" w14:textId="58041F65" w:rsidR="00E5300F" w:rsidRPr="00190584" w:rsidRDefault="00E5300F" w:rsidP="008B0BCB">
            <w:pPr>
              <w:jc w:val="center"/>
              <w:rPr>
                <w:rFonts w:ascii="Times New Roman" w:hAnsi="Times New Roman"/>
                <w:noProof/>
                <w:color w:val="000000"/>
              </w:rPr>
            </w:pPr>
          </w:p>
        </w:tc>
      </w:tr>
      <w:tr w:rsidR="00E5300F" w:rsidRPr="00190584" w14:paraId="29C6326A" w14:textId="77777777" w:rsidTr="00E5300F">
        <w:tc>
          <w:tcPr>
            <w:tcW w:w="446" w:type="dxa"/>
          </w:tcPr>
          <w:p w14:paraId="383183E0"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7</w:t>
            </w:r>
          </w:p>
        </w:tc>
        <w:tc>
          <w:tcPr>
            <w:tcW w:w="7744" w:type="dxa"/>
            <w:shd w:val="clear" w:color="auto" w:fill="auto"/>
          </w:tcPr>
          <w:p w14:paraId="5E9D0848"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b/>
                <w:noProof/>
              </w:rPr>
              <w:t>Number of shared water ecosystems</w:t>
            </w:r>
            <w:r w:rsidRPr="00190584">
              <w:rPr>
                <w:rFonts w:ascii="Times New Roman" w:hAnsi="Times New Roman"/>
                <w:noProof/>
              </w:rPr>
              <w:t xml:space="preserve"> (fresh or marine) under new or improved cooperative management</w:t>
            </w:r>
          </w:p>
        </w:tc>
        <w:tc>
          <w:tcPr>
            <w:tcW w:w="2610" w:type="dxa"/>
            <w:shd w:val="clear" w:color="auto" w:fill="auto"/>
          </w:tcPr>
          <w:p w14:paraId="4953AAA4" w14:textId="3CADC054" w:rsidR="00E5300F" w:rsidRPr="00190584" w:rsidRDefault="006A192E" w:rsidP="008B0BCB">
            <w:pPr>
              <w:jc w:val="center"/>
              <w:rPr>
                <w:rFonts w:ascii="Times New Roman" w:hAnsi="Times New Roman"/>
                <w:noProof/>
                <w:color w:val="000000"/>
              </w:rPr>
            </w:pPr>
            <w:r>
              <w:rPr>
                <w:rFonts w:ascii="Times New Roman" w:hAnsi="Times New Roman"/>
                <w:noProof/>
                <w:color w:val="000000"/>
              </w:rPr>
              <w:t>2</w:t>
            </w:r>
          </w:p>
        </w:tc>
      </w:tr>
      <w:tr w:rsidR="00E5300F" w:rsidRPr="00190584" w14:paraId="2C36B8D1" w14:textId="77777777" w:rsidTr="00E5300F">
        <w:trPr>
          <w:trHeight w:val="287"/>
        </w:trPr>
        <w:tc>
          <w:tcPr>
            <w:tcW w:w="446" w:type="dxa"/>
          </w:tcPr>
          <w:p w14:paraId="3388E85F" w14:textId="77777777" w:rsidR="00E5300F" w:rsidRPr="00190584" w:rsidRDefault="00E5300F" w:rsidP="008B0BCB">
            <w:pPr>
              <w:jc w:val="center"/>
              <w:rPr>
                <w:rFonts w:ascii="Times New Roman" w:hAnsi="Times New Roman"/>
                <w:noProof/>
              </w:rPr>
            </w:pPr>
            <w:r w:rsidRPr="00190584">
              <w:rPr>
                <w:rFonts w:ascii="Times New Roman" w:hAnsi="Times New Roman"/>
                <w:noProof/>
              </w:rPr>
              <w:t>8</w:t>
            </w:r>
          </w:p>
        </w:tc>
        <w:tc>
          <w:tcPr>
            <w:tcW w:w="7744" w:type="dxa"/>
            <w:shd w:val="clear" w:color="auto" w:fill="auto"/>
          </w:tcPr>
          <w:p w14:paraId="26475284" w14:textId="77777777" w:rsidR="00E5300F" w:rsidRPr="00190584" w:rsidRDefault="00E5300F" w:rsidP="008B0BCB">
            <w:pPr>
              <w:shd w:val="clear" w:color="auto" w:fill="FFFFFF"/>
              <w:rPr>
                <w:rFonts w:ascii="Times New Roman" w:hAnsi="Times New Roman"/>
                <w:noProof/>
                <w:color w:val="000000"/>
              </w:rPr>
            </w:pPr>
            <w:r w:rsidRPr="00190584">
              <w:rPr>
                <w:rFonts w:ascii="Times New Roman" w:hAnsi="Times New Roman"/>
                <w:noProof/>
              </w:rPr>
              <w:t xml:space="preserve">Globally over-exploited </w:t>
            </w:r>
            <w:r w:rsidRPr="00190584">
              <w:rPr>
                <w:rFonts w:ascii="Times New Roman" w:hAnsi="Times New Roman"/>
                <w:b/>
                <w:noProof/>
              </w:rPr>
              <w:t>marine fisheries</w:t>
            </w:r>
            <w:r w:rsidRPr="00190584">
              <w:rPr>
                <w:rFonts w:ascii="Times New Roman" w:hAnsi="Times New Roman"/>
                <w:noProof/>
              </w:rPr>
              <w:t xml:space="preserve"> moved to more sustainable levels (metric tons)</w:t>
            </w:r>
          </w:p>
        </w:tc>
        <w:tc>
          <w:tcPr>
            <w:tcW w:w="2610" w:type="dxa"/>
            <w:shd w:val="clear" w:color="auto" w:fill="auto"/>
          </w:tcPr>
          <w:p w14:paraId="193548CE" w14:textId="764F5BA9" w:rsidR="00E5300F" w:rsidRPr="00190584" w:rsidRDefault="00E5300F" w:rsidP="008B0BCB">
            <w:pPr>
              <w:jc w:val="center"/>
              <w:rPr>
                <w:rFonts w:ascii="Times New Roman" w:hAnsi="Times New Roman"/>
                <w:noProof/>
                <w:color w:val="000000"/>
              </w:rPr>
            </w:pPr>
          </w:p>
        </w:tc>
      </w:tr>
      <w:tr w:rsidR="00E5300F" w:rsidRPr="00190584" w14:paraId="2B67C6A2" w14:textId="77777777" w:rsidTr="00E5300F">
        <w:tc>
          <w:tcPr>
            <w:tcW w:w="446" w:type="dxa"/>
          </w:tcPr>
          <w:p w14:paraId="4A5CE352"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9</w:t>
            </w:r>
          </w:p>
        </w:tc>
        <w:tc>
          <w:tcPr>
            <w:tcW w:w="7744" w:type="dxa"/>
            <w:shd w:val="clear" w:color="auto" w:fill="auto"/>
          </w:tcPr>
          <w:p w14:paraId="68899FDF"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b/>
                <w:noProof/>
              </w:rPr>
              <w:t>Reduction</w:t>
            </w:r>
            <w:r w:rsidRPr="00190584">
              <w:rPr>
                <w:rFonts w:ascii="Times New Roman" w:hAnsi="Times New Roman"/>
                <w:noProof/>
              </w:rPr>
              <w:t xml:space="preserve">, disposal/destruction, phase out, </w:t>
            </w:r>
            <w:r w:rsidRPr="00190584">
              <w:rPr>
                <w:rFonts w:ascii="Times New Roman" w:hAnsi="Times New Roman"/>
                <w:b/>
                <w:noProof/>
              </w:rPr>
              <w:t>elimination</w:t>
            </w:r>
            <w:r w:rsidRPr="00190584">
              <w:rPr>
                <w:rFonts w:ascii="Times New Roman" w:hAnsi="Times New Roman"/>
                <w:noProof/>
              </w:rPr>
              <w:t xml:space="preserve"> and avoidance of </w:t>
            </w:r>
            <w:r w:rsidRPr="00190584">
              <w:rPr>
                <w:rFonts w:ascii="Times New Roman" w:hAnsi="Times New Roman"/>
                <w:b/>
                <w:noProof/>
              </w:rPr>
              <w:t>chemicals of global concern</w:t>
            </w:r>
            <w:r w:rsidRPr="00190584">
              <w:rPr>
                <w:rFonts w:ascii="Times New Roman" w:hAnsi="Times New Roman"/>
                <w:noProof/>
              </w:rPr>
              <w:t xml:space="preserve"> and their waste in the environment and in processes, materials and products (metric tons of toxic chemicals reduced)</w:t>
            </w:r>
          </w:p>
        </w:tc>
        <w:tc>
          <w:tcPr>
            <w:tcW w:w="2610" w:type="dxa"/>
            <w:shd w:val="clear" w:color="auto" w:fill="auto"/>
          </w:tcPr>
          <w:p w14:paraId="02C71B1D" w14:textId="5F6EA112" w:rsidR="00E5300F" w:rsidRPr="00190584" w:rsidRDefault="00E5300F" w:rsidP="008B0BCB">
            <w:pPr>
              <w:jc w:val="center"/>
              <w:rPr>
                <w:rFonts w:ascii="Times New Roman" w:hAnsi="Times New Roman"/>
                <w:noProof/>
                <w:color w:val="000000"/>
              </w:rPr>
            </w:pPr>
          </w:p>
        </w:tc>
      </w:tr>
      <w:tr w:rsidR="00E5300F" w:rsidRPr="00190584" w14:paraId="36A87937" w14:textId="77777777" w:rsidTr="00E5300F">
        <w:trPr>
          <w:trHeight w:val="485"/>
        </w:trPr>
        <w:tc>
          <w:tcPr>
            <w:tcW w:w="446" w:type="dxa"/>
            <w:tcBorders>
              <w:bottom w:val="single" w:sz="4" w:space="0" w:color="auto"/>
            </w:tcBorders>
          </w:tcPr>
          <w:p w14:paraId="473BF6F1" w14:textId="77777777" w:rsidR="00E5300F" w:rsidRPr="00190584" w:rsidRDefault="00E5300F" w:rsidP="008B0BCB">
            <w:pPr>
              <w:pStyle w:val="NoSpacing"/>
              <w:jc w:val="center"/>
              <w:rPr>
                <w:rFonts w:ascii="Times New Roman" w:hAnsi="Times New Roman"/>
                <w:noProof/>
              </w:rPr>
            </w:pPr>
            <w:r w:rsidRPr="00190584">
              <w:rPr>
                <w:rFonts w:ascii="Times New Roman" w:hAnsi="Times New Roman"/>
                <w:noProof/>
              </w:rPr>
              <w:t>10</w:t>
            </w:r>
          </w:p>
        </w:tc>
        <w:tc>
          <w:tcPr>
            <w:tcW w:w="7744" w:type="dxa"/>
            <w:tcBorders>
              <w:bottom w:val="single" w:sz="4" w:space="0" w:color="auto"/>
            </w:tcBorders>
            <w:shd w:val="clear" w:color="auto" w:fill="auto"/>
          </w:tcPr>
          <w:p w14:paraId="627D4DF8" w14:textId="77777777" w:rsidR="00E5300F" w:rsidRPr="00190584" w:rsidRDefault="00E5300F" w:rsidP="008B0BCB">
            <w:pPr>
              <w:pStyle w:val="NoSpacing"/>
              <w:shd w:val="clear" w:color="auto" w:fill="FFFFFF"/>
              <w:rPr>
                <w:rFonts w:ascii="Times New Roman" w:hAnsi="Times New Roman"/>
                <w:noProof/>
                <w:color w:val="000000"/>
              </w:rPr>
            </w:pPr>
            <w:r w:rsidRPr="00190584">
              <w:rPr>
                <w:rFonts w:ascii="Times New Roman" w:hAnsi="Times New Roman"/>
                <w:noProof/>
              </w:rPr>
              <w:t xml:space="preserve">Reduction, avoidance of emissions of </w:t>
            </w:r>
            <w:r w:rsidRPr="00190584">
              <w:rPr>
                <w:rFonts w:ascii="Times New Roman" w:hAnsi="Times New Roman"/>
                <w:b/>
                <w:noProof/>
              </w:rPr>
              <w:t>POPs to air</w:t>
            </w:r>
            <w:r w:rsidRPr="00190584">
              <w:rPr>
                <w:rFonts w:ascii="Times New Roman" w:hAnsi="Times New Roman"/>
                <w:noProof/>
              </w:rPr>
              <w:t xml:space="preserve"> from point and non-point sources (grams of toxic equivalent gTEQ)</w:t>
            </w:r>
          </w:p>
        </w:tc>
        <w:tc>
          <w:tcPr>
            <w:tcW w:w="2610" w:type="dxa"/>
            <w:tcBorders>
              <w:bottom w:val="single" w:sz="4" w:space="0" w:color="auto"/>
            </w:tcBorders>
            <w:shd w:val="clear" w:color="auto" w:fill="auto"/>
          </w:tcPr>
          <w:p w14:paraId="7C251BCD" w14:textId="5D7C46DF" w:rsidR="00E5300F" w:rsidRPr="00190584" w:rsidRDefault="00E5300F" w:rsidP="008B0BCB">
            <w:pPr>
              <w:jc w:val="center"/>
              <w:rPr>
                <w:rFonts w:ascii="Times New Roman" w:hAnsi="Times New Roman"/>
                <w:noProof/>
                <w:color w:val="000000"/>
              </w:rPr>
            </w:pPr>
          </w:p>
        </w:tc>
      </w:tr>
      <w:tr w:rsidR="00E5300F" w:rsidRPr="00190584" w14:paraId="19FDAFDF" w14:textId="77777777" w:rsidTr="00E5300F">
        <w:trPr>
          <w:trHeight w:val="530"/>
        </w:trPr>
        <w:tc>
          <w:tcPr>
            <w:tcW w:w="446" w:type="dxa"/>
            <w:tcBorders>
              <w:bottom w:val="single" w:sz="4" w:space="0" w:color="auto"/>
            </w:tcBorders>
          </w:tcPr>
          <w:p w14:paraId="783F02A0" w14:textId="77777777" w:rsidR="00E5300F" w:rsidRPr="00190584" w:rsidRDefault="00E5300F" w:rsidP="008B0BCB">
            <w:pPr>
              <w:jc w:val="center"/>
              <w:rPr>
                <w:rFonts w:ascii="Times New Roman" w:hAnsi="Times New Roman"/>
                <w:noProof/>
              </w:rPr>
            </w:pPr>
            <w:r w:rsidRPr="00190584">
              <w:rPr>
                <w:rFonts w:ascii="Times New Roman" w:hAnsi="Times New Roman"/>
                <w:noProof/>
              </w:rPr>
              <w:t>11</w:t>
            </w:r>
          </w:p>
        </w:tc>
        <w:tc>
          <w:tcPr>
            <w:tcW w:w="7744" w:type="dxa"/>
            <w:tcBorders>
              <w:bottom w:val="single" w:sz="4" w:space="0" w:color="auto"/>
            </w:tcBorders>
            <w:shd w:val="clear" w:color="auto" w:fill="auto"/>
          </w:tcPr>
          <w:p w14:paraId="2454B78D" w14:textId="77777777" w:rsidR="00E5300F" w:rsidRPr="00190584" w:rsidRDefault="00E5300F" w:rsidP="008B0BCB">
            <w:pPr>
              <w:shd w:val="clear" w:color="auto" w:fill="FFFFFF"/>
              <w:rPr>
                <w:rFonts w:ascii="Times New Roman" w:hAnsi="Times New Roman"/>
                <w:noProof/>
                <w:color w:val="000000"/>
              </w:rPr>
            </w:pPr>
            <w:r w:rsidRPr="00190584">
              <w:rPr>
                <w:rFonts w:ascii="Times New Roman" w:hAnsi="Times New Roman"/>
                <w:noProof/>
              </w:rPr>
              <w:t xml:space="preserve">Number of </w:t>
            </w:r>
            <w:r w:rsidRPr="00190584">
              <w:rPr>
                <w:rFonts w:ascii="Times New Roman" w:hAnsi="Times New Roman"/>
                <w:b/>
                <w:noProof/>
              </w:rPr>
              <w:t>direct beneficiaries disaggregated by gender</w:t>
            </w:r>
            <w:r w:rsidRPr="00190584">
              <w:rPr>
                <w:rFonts w:ascii="Times New Roman" w:hAnsi="Times New Roman"/>
                <w:noProof/>
              </w:rPr>
              <w:t xml:space="preserve"> as co-benefit of GEF investment</w:t>
            </w:r>
          </w:p>
        </w:tc>
        <w:tc>
          <w:tcPr>
            <w:tcW w:w="2610" w:type="dxa"/>
            <w:tcBorders>
              <w:bottom w:val="single" w:sz="4" w:space="0" w:color="auto"/>
            </w:tcBorders>
            <w:shd w:val="clear" w:color="auto" w:fill="auto"/>
          </w:tcPr>
          <w:p w14:paraId="611266C6" w14:textId="7F256DE9" w:rsidR="00E5300F" w:rsidRPr="00190584" w:rsidRDefault="00E5300F" w:rsidP="008B0BCB">
            <w:pPr>
              <w:jc w:val="center"/>
              <w:rPr>
                <w:rFonts w:ascii="Times New Roman" w:hAnsi="Times New Roman"/>
                <w:noProof/>
                <w:color w:val="000000"/>
              </w:rPr>
            </w:pPr>
          </w:p>
        </w:tc>
      </w:tr>
    </w:tbl>
    <w:p w14:paraId="3450ADBE" w14:textId="77777777" w:rsidR="00E5300F" w:rsidRPr="00190584" w:rsidRDefault="00E5300F" w:rsidP="00E5300F">
      <w:pPr>
        <w:pStyle w:val="GEFQuestion"/>
        <w:ind w:left="-180"/>
        <w:rPr>
          <w:noProof/>
          <w:color w:val="000000"/>
          <w:sz w:val="20"/>
          <w:szCs w:val="20"/>
        </w:rPr>
      </w:pPr>
      <w:r w:rsidRPr="00190584">
        <w:rPr>
          <w:noProof/>
          <w:color w:val="000000"/>
          <w:szCs w:val="22"/>
        </w:rPr>
        <w:t xml:space="preserve">Provide additional explanation on </w:t>
      </w:r>
      <w:r w:rsidRPr="006A192E">
        <w:rPr>
          <w:noProof/>
          <w:color w:val="000000"/>
          <w:szCs w:val="22"/>
        </w:rPr>
        <w:t>targets, other methodologies used, and other focal area specifics (i.e., Aichi targets in BD)</w:t>
      </w:r>
      <w:r w:rsidRPr="00190584">
        <w:rPr>
          <w:noProof/>
          <w:color w:val="000000"/>
          <w:szCs w:val="22"/>
        </w:rPr>
        <w:t xml:space="preserve"> including justification where core indicator targets are not provided. </w:t>
      </w:r>
      <w:r w:rsidRPr="00190584">
        <w:rPr>
          <w:noProof/>
          <w:color w:val="000000"/>
          <w:sz w:val="20"/>
          <w:szCs w:val="20"/>
        </w:rPr>
        <w:fldChar w:fldCharType="begin">
          <w:ffData>
            <w:name w:val="D_GA_01"/>
            <w:enabled/>
            <w:calcOnExit/>
            <w:textInput>
              <w:type w:val="number"/>
              <w:format w:val="#,##0"/>
            </w:textInput>
          </w:ffData>
        </w:fldChar>
      </w:r>
      <w:r w:rsidRPr="00190584">
        <w:rPr>
          <w:noProof/>
          <w:color w:val="000000"/>
          <w:sz w:val="20"/>
          <w:szCs w:val="20"/>
        </w:rPr>
        <w:instrText xml:space="preserve"> FORMTEXT </w:instrText>
      </w:r>
      <w:r w:rsidRPr="00190584">
        <w:rPr>
          <w:noProof/>
          <w:color w:val="000000"/>
          <w:sz w:val="20"/>
          <w:szCs w:val="20"/>
        </w:rPr>
      </w:r>
      <w:r w:rsidRPr="00190584">
        <w:rPr>
          <w:noProof/>
          <w:color w:val="000000"/>
          <w:sz w:val="20"/>
          <w:szCs w:val="20"/>
        </w:rPr>
        <w:fldChar w:fldCharType="separate"/>
      </w:r>
      <w:r w:rsidRPr="00190584">
        <w:rPr>
          <w:noProof/>
          <w:color w:val="000000"/>
          <w:sz w:val="20"/>
          <w:szCs w:val="20"/>
        </w:rPr>
        <w:t> </w:t>
      </w:r>
      <w:r w:rsidRPr="00190584">
        <w:rPr>
          <w:noProof/>
          <w:color w:val="000000"/>
          <w:sz w:val="20"/>
          <w:szCs w:val="20"/>
        </w:rPr>
        <w:t> </w:t>
      </w:r>
      <w:r w:rsidRPr="00190584">
        <w:rPr>
          <w:noProof/>
          <w:color w:val="000000"/>
          <w:sz w:val="20"/>
          <w:szCs w:val="20"/>
        </w:rPr>
        <w:t> </w:t>
      </w:r>
      <w:r w:rsidRPr="00190584">
        <w:rPr>
          <w:noProof/>
          <w:color w:val="000000"/>
          <w:sz w:val="20"/>
          <w:szCs w:val="20"/>
        </w:rPr>
        <w:t> </w:t>
      </w:r>
      <w:r w:rsidRPr="00190584">
        <w:rPr>
          <w:noProof/>
          <w:color w:val="000000"/>
          <w:sz w:val="20"/>
          <w:szCs w:val="20"/>
        </w:rPr>
        <w:t> </w:t>
      </w:r>
      <w:r w:rsidRPr="00190584">
        <w:rPr>
          <w:noProof/>
          <w:color w:val="000000"/>
          <w:sz w:val="20"/>
          <w:szCs w:val="20"/>
        </w:rPr>
        <w:fldChar w:fldCharType="end"/>
      </w:r>
    </w:p>
    <w:p w14:paraId="1626208D" w14:textId="77777777" w:rsidR="00E5300F" w:rsidRPr="00190584" w:rsidRDefault="00E5300F" w:rsidP="00591870">
      <w:pPr>
        <w:tabs>
          <w:tab w:val="num" w:pos="360"/>
          <w:tab w:val="center" w:pos="4320"/>
          <w:tab w:val="right" w:pos="8640"/>
        </w:tabs>
        <w:spacing w:after="0" w:line="240" w:lineRule="auto"/>
        <w:rPr>
          <w:rFonts w:ascii="Times New Roman" w:eastAsia="Times New Roman" w:hAnsi="Times New Roman"/>
          <w:b/>
          <w:caps/>
          <w:noProof/>
          <w:color w:val="000000"/>
          <w:u w:val="single"/>
          <w:lang w:eastAsia="x-none"/>
        </w:rPr>
      </w:pPr>
    </w:p>
    <w:p w14:paraId="4FBB827C" w14:textId="77777777" w:rsidR="00ED1CA6" w:rsidRPr="00190584" w:rsidRDefault="00ED1CA6" w:rsidP="00ED1CA6">
      <w:pPr>
        <w:pStyle w:val="GEFQuestion"/>
        <w:numPr>
          <w:ilvl w:val="0"/>
          <w:numId w:val="1"/>
        </w:numPr>
        <w:ind w:hanging="540"/>
        <w:rPr>
          <w:b/>
          <w:noProof/>
        </w:rPr>
      </w:pPr>
      <w:r w:rsidRPr="00190584">
        <w:rPr>
          <w:noProof/>
          <w:color w:val="000000"/>
          <w:sz w:val="20"/>
          <w:szCs w:val="20"/>
        </w:rPr>
        <w:br w:type="page"/>
      </w:r>
      <w:r w:rsidRPr="00190584">
        <w:rPr>
          <w:b/>
          <w:noProof/>
          <w:color w:val="000000"/>
          <w:sz w:val="20"/>
          <w:szCs w:val="20"/>
        </w:rPr>
        <w:t xml:space="preserve"> </w:t>
      </w:r>
      <w:r w:rsidRPr="00190584">
        <w:rPr>
          <w:b/>
          <w:smallCaps/>
          <w:noProof/>
        </w:rPr>
        <w:t>Project Taxonomy</w:t>
      </w:r>
    </w:p>
    <w:p w14:paraId="6789B0E7" w14:textId="77777777" w:rsidR="00ED1CA6" w:rsidRPr="00190584" w:rsidRDefault="00ED1CA6" w:rsidP="00ED1CA6">
      <w:pPr>
        <w:ind w:left="-180"/>
        <w:rPr>
          <w:rFonts w:ascii="Times New Roman" w:hAnsi="Times New Roman"/>
          <w:noProof/>
        </w:rPr>
      </w:pPr>
      <w:r w:rsidRPr="00190584">
        <w:rPr>
          <w:rFonts w:ascii="Times New Roman" w:hAnsi="Times New Roman"/>
          <w:noProof/>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190584" w14:paraId="7FDBFA24" w14:textId="77777777" w:rsidTr="00D64D56">
        <w:tc>
          <w:tcPr>
            <w:tcW w:w="1733" w:type="pct"/>
            <w:shd w:val="clear" w:color="auto" w:fill="F2F2F2"/>
          </w:tcPr>
          <w:p w14:paraId="2854704D"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Level 1</w:t>
            </w:r>
          </w:p>
        </w:tc>
        <w:tc>
          <w:tcPr>
            <w:tcW w:w="1013" w:type="pct"/>
            <w:shd w:val="clear" w:color="auto" w:fill="F2F2F2"/>
          </w:tcPr>
          <w:p w14:paraId="4A650068" w14:textId="77777777" w:rsidR="00ED1CA6" w:rsidRPr="00190584" w:rsidRDefault="00ED1CA6" w:rsidP="00D64D56">
            <w:pPr>
              <w:spacing w:after="0" w:line="240" w:lineRule="auto"/>
              <w:jc w:val="center"/>
              <w:rPr>
                <w:rFonts w:ascii="Times New Roman" w:eastAsia="Times New Roman" w:hAnsi="Times New Roman"/>
                <w:noProof/>
                <w:sz w:val="20"/>
                <w:szCs w:val="20"/>
              </w:rPr>
            </w:pPr>
            <w:r w:rsidRPr="00190584">
              <w:rPr>
                <w:rFonts w:ascii="Times New Roman" w:eastAsia="Times New Roman" w:hAnsi="Times New Roman"/>
                <w:noProof/>
                <w:sz w:val="20"/>
                <w:szCs w:val="20"/>
              </w:rPr>
              <w:t>Level 2</w:t>
            </w:r>
          </w:p>
        </w:tc>
        <w:tc>
          <w:tcPr>
            <w:tcW w:w="1045" w:type="pct"/>
            <w:shd w:val="clear" w:color="auto" w:fill="F2F2F2"/>
          </w:tcPr>
          <w:p w14:paraId="1FCD65BB" w14:textId="77777777" w:rsidR="00ED1CA6" w:rsidRPr="00190584" w:rsidRDefault="00ED1CA6" w:rsidP="00D64D56">
            <w:pPr>
              <w:spacing w:after="0" w:line="240" w:lineRule="auto"/>
              <w:jc w:val="center"/>
              <w:rPr>
                <w:rFonts w:ascii="Times New Roman" w:eastAsia="Times New Roman" w:hAnsi="Times New Roman"/>
                <w:noProof/>
                <w:sz w:val="20"/>
                <w:szCs w:val="20"/>
              </w:rPr>
            </w:pPr>
            <w:r w:rsidRPr="00190584">
              <w:rPr>
                <w:rFonts w:ascii="Times New Roman" w:eastAsia="Times New Roman" w:hAnsi="Times New Roman"/>
                <w:noProof/>
                <w:sz w:val="20"/>
                <w:szCs w:val="20"/>
              </w:rPr>
              <w:t>Level 3</w:t>
            </w:r>
          </w:p>
        </w:tc>
        <w:tc>
          <w:tcPr>
            <w:tcW w:w="1209" w:type="pct"/>
            <w:shd w:val="clear" w:color="auto" w:fill="F2F2F2"/>
          </w:tcPr>
          <w:p w14:paraId="25C48982" w14:textId="77777777" w:rsidR="00ED1CA6" w:rsidRPr="00190584" w:rsidRDefault="00ED1CA6" w:rsidP="00D64D56">
            <w:pPr>
              <w:spacing w:after="0" w:line="240" w:lineRule="auto"/>
              <w:jc w:val="center"/>
              <w:rPr>
                <w:rFonts w:ascii="Times New Roman" w:eastAsia="Times New Roman" w:hAnsi="Times New Roman"/>
                <w:noProof/>
                <w:sz w:val="20"/>
                <w:szCs w:val="20"/>
              </w:rPr>
            </w:pPr>
            <w:r w:rsidRPr="00190584">
              <w:rPr>
                <w:rFonts w:ascii="Times New Roman" w:eastAsia="Times New Roman" w:hAnsi="Times New Roman"/>
                <w:noProof/>
                <w:sz w:val="20"/>
                <w:szCs w:val="20"/>
              </w:rPr>
              <w:t>Level 4</w:t>
            </w:r>
          </w:p>
        </w:tc>
      </w:tr>
      <w:tr w:rsidR="00ED1CA6" w:rsidRPr="00190584" w14:paraId="2059760A" w14:textId="77777777" w:rsidTr="00D64D56">
        <w:tc>
          <w:tcPr>
            <w:tcW w:w="1733" w:type="pct"/>
            <w:shd w:val="clear" w:color="auto" w:fill="auto"/>
          </w:tcPr>
          <w:p w14:paraId="351846F1"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Influencing Models</w:t>
            </w:r>
          </w:p>
        </w:tc>
        <w:tc>
          <w:tcPr>
            <w:tcW w:w="1013" w:type="pct"/>
            <w:shd w:val="clear" w:color="auto" w:fill="auto"/>
          </w:tcPr>
          <w:p w14:paraId="7F665BCC" w14:textId="77777777" w:rsidR="00947C7B" w:rsidRDefault="00497C46" w:rsidP="00947C7B">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&gt;</w:t>
            </w:r>
            <w:r w:rsidR="00882CE2">
              <w:rPr>
                <w:rFonts w:ascii="Times New Roman" w:eastAsia="Times New Roman" w:hAnsi="Times New Roman"/>
                <w:noProof/>
                <w:color w:val="000000"/>
                <w:sz w:val="20"/>
                <w:szCs w:val="20"/>
              </w:rPr>
              <w:t xml:space="preserve">Transform policy and regulatory environment;  </w:t>
            </w:r>
            <w:r>
              <w:rPr>
                <w:rFonts w:ascii="Times New Roman" w:eastAsia="Times New Roman" w:hAnsi="Times New Roman"/>
                <w:noProof/>
                <w:color w:val="000000"/>
                <w:sz w:val="20"/>
                <w:szCs w:val="20"/>
              </w:rPr>
              <w:t>&gt;S</w:t>
            </w:r>
            <w:r w:rsidR="00882CE2">
              <w:rPr>
                <w:rFonts w:ascii="Times New Roman" w:eastAsia="Times New Roman" w:hAnsi="Times New Roman"/>
                <w:noProof/>
                <w:color w:val="000000"/>
                <w:sz w:val="20"/>
                <w:szCs w:val="20"/>
              </w:rPr>
              <w:t xml:space="preserve">trengthen institutional capacity and decision-making; </w:t>
            </w:r>
          </w:p>
          <w:p w14:paraId="14DC8F8F" w14:textId="77777777" w:rsidR="00ED1CA6" w:rsidRPr="00190584" w:rsidRDefault="00497C46" w:rsidP="00947C7B">
            <w:pPr>
              <w:spacing w:after="0" w:line="240" w:lineRule="auto"/>
              <w:rPr>
                <w:rFonts w:ascii="Times New Roman" w:eastAsia="Times New Roman" w:hAnsi="Times New Roman"/>
                <w:noProof/>
                <w:sz w:val="20"/>
                <w:szCs w:val="20"/>
              </w:rPr>
            </w:pPr>
            <w:r>
              <w:rPr>
                <w:rFonts w:ascii="Times New Roman" w:eastAsia="Times New Roman" w:hAnsi="Times New Roman"/>
                <w:noProof/>
                <w:color w:val="000000"/>
                <w:sz w:val="20"/>
                <w:szCs w:val="20"/>
              </w:rPr>
              <w:t>&gt;</w:t>
            </w:r>
            <w:r w:rsidR="00947C7B">
              <w:rPr>
                <w:rFonts w:ascii="Times New Roman" w:eastAsia="Times New Roman" w:hAnsi="Times New Roman"/>
                <w:noProof/>
                <w:color w:val="000000"/>
                <w:sz w:val="20"/>
                <w:szCs w:val="20"/>
              </w:rPr>
              <w:t>D</w:t>
            </w:r>
            <w:r w:rsidR="00882CE2">
              <w:rPr>
                <w:rFonts w:ascii="Times New Roman" w:eastAsia="Times New Roman" w:hAnsi="Times New Roman"/>
                <w:noProof/>
                <w:color w:val="000000"/>
                <w:sz w:val="20"/>
                <w:szCs w:val="20"/>
              </w:rPr>
              <w:t>emonstrate innovative approaches</w:t>
            </w:r>
          </w:p>
        </w:tc>
        <w:tc>
          <w:tcPr>
            <w:tcW w:w="1045" w:type="pct"/>
            <w:shd w:val="clear" w:color="auto" w:fill="auto"/>
          </w:tcPr>
          <w:p w14:paraId="6C7C0A88" w14:textId="77777777" w:rsidR="00ED1CA6" w:rsidRPr="00190584" w:rsidRDefault="00ED1CA6" w:rsidP="00D64D56">
            <w:pPr>
              <w:spacing w:after="0" w:line="240" w:lineRule="auto"/>
              <w:jc w:val="center"/>
              <w:rPr>
                <w:rFonts w:ascii="Times New Roman" w:eastAsia="Times New Roman" w:hAnsi="Times New Roman"/>
                <w:noProof/>
                <w:sz w:val="20"/>
                <w:szCs w:val="20"/>
              </w:rPr>
            </w:pPr>
          </w:p>
        </w:tc>
        <w:tc>
          <w:tcPr>
            <w:tcW w:w="1209" w:type="pct"/>
            <w:shd w:val="clear" w:color="auto" w:fill="auto"/>
          </w:tcPr>
          <w:p w14:paraId="6DACFC57" w14:textId="77777777" w:rsidR="00ED1CA6" w:rsidRPr="00190584" w:rsidRDefault="00ED1CA6" w:rsidP="006C14AF">
            <w:pPr>
              <w:spacing w:after="0" w:line="240" w:lineRule="auto"/>
              <w:rPr>
                <w:rFonts w:ascii="Times New Roman" w:eastAsia="Times New Roman" w:hAnsi="Times New Roman"/>
                <w:noProof/>
                <w:sz w:val="20"/>
                <w:szCs w:val="20"/>
              </w:rPr>
            </w:pPr>
          </w:p>
        </w:tc>
      </w:tr>
      <w:tr w:rsidR="00ED1CA6" w:rsidRPr="00190584" w14:paraId="65600BE7" w14:textId="77777777" w:rsidTr="00D64D56">
        <w:tc>
          <w:tcPr>
            <w:tcW w:w="1733" w:type="pct"/>
            <w:shd w:val="clear" w:color="auto" w:fill="auto"/>
          </w:tcPr>
          <w:p w14:paraId="23122EC8"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Stakeholders</w:t>
            </w:r>
          </w:p>
        </w:tc>
        <w:tc>
          <w:tcPr>
            <w:tcW w:w="1013" w:type="pct"/>
            <w:shd w:val="clear" w:color="auto" w:fill="auto"/>
          </w:tcPr>
          <w:p w14:paraId="0B997DA2" w14:textId="77777777" w:rsidR="00947C7B" w:rsidRPr="008F69DB" w:rsidRDefault="00497C46" w:rsidP="00947C7B">
            <w:pPr>
              <w:spacing w:after="0" w:line="240" w:lineRule="auto"/>
              <w:rPr>
                <w:rFonts w:ascii="Times New Roman" w:eastAsia="Times New Roman" w:hAnsi="Times New Roman"/>
                <w:noProof/>
                <w:color w:val="000000"/>
                <w:sz w:val="20"/>
                <w:szCs w:val="20"/>
              </w:rPr>
            </w:pPr>
            <w:r w:rsidRPr="008F69DB">
              <w:rPr>
                <w:rFonts w:ascii="Times New Roman" w:eastAsia="Times New Roman" w:hAnsi="Times New Roman"/>
                <w:noProof/>
                <w:color w:val="000000"/>
                <w:sz w:val="20"/>
                <w:szCs w:val="20"/>
              </w:rPr>
              <w:t>&gt;</w:t>
            </w:r>
            <w:r w:rsidR="00882CE2" w:rsidRPr="008F69DB">
              <w:rPr>
                <w:rFonts w:ascii="Times New Roman" w:eastAsia="Times New Roman" w:hAnsi="Times New Roman"/>
                <w:noProof/>
                <w:color w:val="000000"/>
                <w:sz w:val="20"/>
                <w:szCs w:val="20"/>
              </w:rPr>
              <w:t xml:space="preserve">Civil society; </w:t>
            </w:r>
          </w:p>
          <w:p w14:paraId="1A757490" w14:textId="77777777" w:rsidR="00947C7B" w:rsidRPr="008F69DB" w:rsidRDefault="00947C7B" w:rsidP="00947C7B">
            <w:pPr>
              <w:spacing w:after="0" w:line="240" w:lineRule="auto"/>
              <w:rPr>
                <w:rFonts w:ascii="Times New Roman" w:eastAsia="Times New Roman" w:hAnsi="Times New Roman"/>
                <w:noProof/>
                <w:color w:val="000000"/>
                <w:sz w:val="20"/>
                <w:szCs w:val="20"/>
              </w:rPr>
            </w:pPr>
          </w:p>
          <w:p w14:paraId="27058172" w14:textId="77777777" w:rsidR="00947C7B" w:rsidRPr="008F69DB" w:rsidRDefault="00947C7B" w:rsidP="00947C7B">
            <w:pPr>
              <w:spacing w:after="0" w:line="240" w:lineRule="auto"/>
              <w:rPr>
                <w:rFonts w:ascii="Times New Roman" w:eastAsia="Times New Roman" w:hAnsi="Times New Roman"/>
                <w:noProof/>
                <w:color w:val="000000"/>
                <w:sz w:val="20"/>
                <w:szCs w:val="20"/>
              </w:rPr>
            </w:pPr>
          </w:p>
          <w:p w14:paraId="1943B0AF" w14:textId="77777777" w:rsidR="00947C7B" w:rsidRPr="008F69DB" w:rsidRDefault="00947C7B" w:rsidP="00947C7B">
            <w:pPr>
              <w:spacing w:after="0" w:line="240" w:lineRule="auto"/>
              <w:rPr>
                <w:rFonts w:ascii="Times New Roman" w:eastAsia="Times New Roman" w:hAnsi="Times New Roman"/>
                <w:noProof/>
                <w:color w:val="000000"/>
                <w:sz w:val="20"/>
                <w:szCs w:val="20"/>
              </w:rPr>
            </w:pPr>
          </w:p>
          <w:p w14:paraId="54DDDAE0" w14:textId="77777777" w:rsidR="00947C7B" w:rsidRPr="008F69DB" w:rsidRDefault="00947C7B" w:rsidP="00947C7B">
            <w:pPr>
              <w:spacing w:after="0" w:line="240" w:lineRule="auto"/>
              <w:rPr>
                <w:rFonts w:ascii="Times New Roman" w:eastAsia="Times New Roman" w:hAnsi="Times New Roman"/>
                <w:noProof/>
                <w:color w:val="000000"/>
                <w:sz w:val="20"/>
                <w:szCs w:val="20"/>
              </w:rPr>
            </w:pPr>
          </w:p>
          <w:p w14:paraId="5E22B125" w14:textId="77777777" w:rsidR="00ED1CA6" w:rsidRPr="008F69DB" w:rsidRDefault="00497C46" w:rsidP="00947C7B">
            <w:pPr>
              <w:spacing w:after="0" w:line="240" w:lineRule="auto"/>
              <w:rPr>
                <w:rFonts w:ascii="Times New Roman" w:eastAsia="Times New Roman" w:hAnsi="Times New Roman"/>
                <w:noProof/>
                <w:color w:val="000000"/>
                <w:sz w:val="20"/>
                <w:szCs w:val="20"/>
              </w:rPr>
            </w:pPr>
            <w:r w:rsidRPr="008F69DB">
              <w:rPr>
                <w:rFonts w:ascii="Times New Roman" w:eastAsia="Times New Roman" w:hAnsi="Times New Roman"/>
                <w:noProof/>
                <w:color w:val="000000"/>
                <w:sz w:val="20"/>
                <w:szCs w:val="20"/>
              </w:rPr>
              <w:t>&gt;</w:t>
            </w:r>
            <w:r w:rsidR="00882CE2" w:rsidRPr="008F69DB">
              <w:rPr>
                <w:rFonts w:ascii="Times New Roman" w:eastAsia="Times New Roman" w:hAnsi="Times New Roman"/>
                <w:noProof/>
                <w:color w:val="000000"/>
                <w:sz w:val="20"/>
                <w:szCs w:val="20"/>
              </w:rPr>
              <w:t xml:space="preserve">Beneficiaries; </w:t>
            </w:r>
          </w:p>
        </w:tc>
        <w:tc>
          <w:tcPr>
            <w:tcW w:w="1045" w:type="pct"/>
            <w:shd w:val="clear" w:color="auto" w:fill="auto"/>
          </w:tcPr>
          <w:p w14:paraId="73F2B640" w14:textId="77777777" w:rsidR="00ED1CA6" w:rsidRDefault="00497C46" w:rsidP="006C14AF">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947C7B">
              <w:rPr>
                <w:rFonts w:ascii="Times New Roman" w:eastAsia="Times New Roman" w:hAnsi="Times New Roman"/>
                <w:noProof/>
                <w:sz w:val="20"/>
                <w:szCs w:val="20"/>
              </w:rPr>
              <w:t>Community-based organizations;</w:t>
            </w:r>
          </w:p>
          <w:p w14:paraId="41469EF9" w14:textId="77777777" w:rsidR="00947C7B" w:rsidRDefault="00497C46" w:rsidP="006C14AF">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947C7B">
              <w:rPr>
                <w:rFonts w:ascii="Times New Roman" w:eastAsia="Times New Roman" w:hAnsi="Times New Roman"/>
                <w:noProof/>
                <w:sz w:val="20"/>
                <w:szCs w:val="20"/>
              </w:rPr>
              <w:t>Non-Governmental Organization;</w:t>
            </w:r>
          </w:p>
          <w:p w14:paraId="4D4D9BAF" w14:textId="77777777" w:rsidR="00947C7B" w:rsidRDefault="00497C46" w:rsidP="006C14AF">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947C7B">
              <w:rPr>
                <w:rFonts w:ascii="Times New Roman" w:eastAsia="Times New Roman" w:hAnsi="Times New Roman"/>
                <w:noProof/>
                <w:sz w:val="20"/>
                <w:szCs w:val="20"/>
              </w:rPr>
              <w:t>Academia</w:t>
            </w:r>
          </w:p>
          <w:p w14:paraId="355A71A0" w14:textId="77777777" w:rsidR="00947C7B" w:rsidRPr="00190584" w:rsidRDefault="00947C7B" w:rsidP="006C14AF">
            <w:pPr>
              <w:spacing w:after="0" w:line="240" w:lineRule="auto"/>
              <w:rPr>
                <w:rFonts w:ascii="Times New Roman" w:eastAsia="Times New Roman" w:hAnsi="Times New Roman"/>
                <w:noProof/>
                <w:sz w:val="20"/>
                <w:szCs w:val="20"/>
              </w:rPr>
            </w:pPr>
          </w:p>
        </w:tc>
        <w:tc>
          <w:tcPr>
            <w:tcW w:w="1209" w:type="pct"/>
            <w:shd w:val="clear" w:color="auto" w:fill="auto"/>
          </w:tcPr>
          <w:p w14:paraId="69C5D3ED" w14:textId="77777777" w:rsidR="00ED1CA6" w:rsidRPr="00190584" w:rsidRDefault="00ED1CA6" w:rsidP="00947C7B">
            <w:pPr>
              <w:spacing w:after="0" w:line="240" w:lineRule="auto"/>
              <w:rPr>
                <w:rFonts w:ascii="Times New Roman" w:eastAsia="Times New Roman" w:hAnsi="Times New Roman"/>
                <w:noProof/>
                <w:sz w:val="20"/>
                <w:szCs w:val="20"/>
              </w:rPr>
            </w:pPr>
          </w:p>
        </w:tc>
      </w:tr>
      <w:tr w:rsidR="00ED1CA6" w:rsidRPr="00190584" w14:paraId="028DC963" w14:textId="77777777" w:rsidTr="00D64D56">
        <w:tc>
          <w:tcPr>
            <w:tcW w:w="1733" w:type="pct"/>
            <w:shd w:val="clear" w:color="auto" w:fill="auto"/>
          </w:tcPr>
          <w:p w14:paraId="30B590D5"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Capacity, Knowledge and Research</w:t>
            </w:r>
          </w:p>
        </w:tc>
        <w:tc>
          <w:tcPr>
            <w:tcW w:w="1013" w:type="pct"/>
            <w:shd w:val="clear" w:color="auto" w:fill="auto"/>
          </w:tcPr>
          <w:p w14:paraId="40821525" w14:textId="77777777" w:rsidR="008F69DB" w:rsidRPr="008F69DB" w:rsidRDefault="008F69DB" w:rsidP="00947C7B">
            <w:pPr>
              <w:spacing w:after="0" w:line="240" w:lineRule="auto"/>
              <w:rPr>
                <w:rFonts w:ascii="Times New Roman" w:eastAsia="Times New Roman" w:hAnsi="Times New Roman"/>
                <w:noProof/>
                <w:color w:val="000000"/>
                <w:sz w:val="20"/>
                <w:szCs w:val="20"/>
              </w:rPr>
            </w:pPr>
            <w:r w:rsidRPr="008F69DB">
              <w:rPr>
                <w:rFonts w:ascii="Times New Roman" w:eastAsia="Times New Roman" w:hAnsi="Times New Roman"/>
                <w:noProof/>
                <w:color w:val="000000"/>
                <w:sz w:val="20"/>
                <w:szCs w:val="20"/>
              </w:rPr>
              <w:t>&gt;Knowledge and learning;</w:t>
            </w:r>
          </w:p>
          <w:p w14:paraId="5971F725" w14:textId="77777777" w:rsidR="008F69DB" w:rsidRPr="008F69DB" w:rsidRDefault="008F69DB" w:rsidP="00947C7B">
            <w:pPr>
              <w:spacing w:after="0" w:line="240" w:lineRule="auto"/>
              <w:rPr>
                <w:rFonts w:ascii="Times New Roman" w:hAnsi="Times New Roman"/>
                <w:noProof/>
                <w:color w:val="000000"/>
                <w:sz w:val="20"/>
                <w:szCs w:val="20"/>
              </w:rPr>
            </w:pPr>
          </w:p>
          <w:p w14:paraId="042323F5" w14:textId="77777777" w:rsidR="008F69DB" w:rsidRPr="008F69DB" w:rsidRDefault="008F69DB" w:rsidP="00947C7B">
            <w:pPr>
              <w:spacing w:after="0" w:line="240" w:lineRule="auto"/>
              <w:rPr>
                <w:rFonts w:ascii="Times New Roman" w:hAnsi="Times New Roman"/>
                <w:noProof/>
                <w:color w:val="000000"/>
                <w:sz w:val="20"/>
                <w:szCs w:val="20"/>
              </w:rPr>
            </w:pPr>
          </w:p>
          <w:p w14:paraId="5327157E" w14:textId="77777777" w:rsidR="008F69DB" w:rsidRPr="008F69DB" w:rsidRDefault="008F69DB" w:rsidP="00947C7B">
            <w:pPr>
              <w:spacing w:after="0" w:line="240" w:lineRule="auto"/>
              <w:rPr>
                <w:rFonts w:ascii="Times New Roman" w:hAnsi="Times New Roman"/>
                <w:noProof/>
                <w:color w:val="000000"/>
                <w:sz w:val="20"/>
                <w:szCs w:val="20"/>
              </w:rPr>
            </w:pPr>
          </w:p>
          <w:p w14:paraId="1D70520D" w14:textId="77777777" w:rsidR="008F69DB" w:rsidRPr="008F69DB" w:rsidRDefault="008F69DB" w:rsidP="00947C7B">
            <w:pPr>
              <w:spacing w:after="0" w:line="240" w:lineRule="auto"/>
              <w:rPr>
                <w:rFonts w:ascii="Times New Roman" w:hAnsi="Times New Roman"/>
                <w:noProof/>
                <w:color w:val="000000"/>
                <w:sz w:val="20"/>
                <w:szCs w:val="20"/>
              </w:rPr>
            </w:pPr>
          </w:p>
          <w:p w14:paraId="790876F0" w14:textId="77777777" w:rsidR="00947C7B" w:rsidRPr="008F69DB" w:rsidRDefault="00497C46" w:rsidP="00947C7B">
            <w:pPr>
              <w:spacing w:after="0" w:line="240" w:lineRule="auto"/>
              <w:rPr>
                <w:rFonts w:ascii="Times New Roman" w:hAnsi="Times New Roman"/>
                <w:noProof/>
                <w:color w:val="000000"/>
                <w:sz w:val="20"/>
                <w:szCs w:val="20"/>
              </w:rPr>
            </w:pPr>
            <w:r w:rsidRPr="008F69DB">
              <w:rPr>
                <w:rFonts w:ascii="Times New Roman" w:hAnsi="Times New Roman"/>
                <w:noProof/>
                <w:color w:val="000000"/>
                <w:sz w:val="20"/>
                <w:szCs w:val="20"/>
              </w:rPr>
              <w:t>&gt;</w:t>
            </w:r>
            <w:r w:rsidR="00882CE2" w:rsidRPr="008F69DB">
              <w:rPr>
                <w:rFonts w:ascii="Times New Roman" w:hAnsi="Times New Roman"/>
                <w:noProof/>
                <w:color w:val="000000"/>
                <w:sz w:val="20"/>
                <w:szCs w:val="20"/>
              </w:rPr>
              <w:t xml:space="preserve">Capacity development; </w:t>
            </w:r>
          </w:p>
          <w:p w14:paraId="54C7DA8F" w14:textId="77777777" w:rsidR="00497C46" w:rsidRPr="008F69DB" w:rsidRDefault="008F69DB" w:rsidP="00947C7B">
            <w:pPr>
              <w:spacing w:after="0" w:line="240" w:lineRule="auto"/>
              <w:rPr>
                <w:rFonts w:ascii="Times New Roman" w:hAnsi="Times New Roman"/>
                <w:noProof/>
                <w:color w:val="000000"/>
                <w:sz w:val="20"/>
                <w:szCs w:val="20"/>
              </w:rPr>
            </w:pPr>
            <w:r w:rsidRPr="008F69DB">
              <w:rPr>
                <w:rFonts w:ascii="Times New Roman" w:hAnsi="Times New Roman"/>
                <w:noProof/>
                <w:color w:val="000000"/>
                <w:sz w:val="20"/>
                <w:szCs w:val="20"/>
              </w:rPr>
              <w:t>&gt;</w:t>
            </w:r>
            <w:r w:rsidR="00947C7B" w:rsidRPr="008F69DB">
              <w:rPr>
                <w:rFonts w:ascii="Times New Roman" w:hAnsi="Times New Roman"/>
                <w:noProof/>
                <w:color w:val="000000"/>
                <w:sz w:val="20"/>
                <w:szCs w:val="20"/>
              </w:rPr>
              <w:t>E</w:t>
            </w:r>
            <w:r w:rsidR="00882CE2" w:rsidRPr="008F69DB">
              <w:rPr>
                <w:rFonts w:ascii="Times New Roman" w:hAnsi="Times New Roman"/>
                <w:noProof/>
                <w:color w:val="000000"/>
                <w:sz w:val="20"/>
                <w:szCs w:val="20"/>
              </w:rPr>
              <w:t xml:space="preserve">nabling activities; </w:t>
            </w:r>
            <w:r w:rsidR="00497C46" w:rsidRPr="008F69DB">
              <w:rPr>
                <w:rFonts w:ascii="Times New Roman" w:hAnsi="Times New Roman"/>
                <w:noProof/>
                <w:color w:val="000000"/>
                <w:sz w:val="20"/>
                <w:szCs w:val="20"/>
              </w:rPr>
              <w:t>&gt;</w:t>
            </w:r>
            <w:r w:rsidR="00947C7B" w:rsidRPr="008F69DB">
              <w:rPr>
                <w:rFonts w:ascii="Times New Roman" w:hAnsi="Times New Roman"/>
                <w:noProof/>
                <w:color w:val="000000"/>
                <w:sz w:val="20"/>
                <w:szCs w:val="20"/>
              </w:rPr>
              <w:t>K</w:t>
            </w:r>
            <w:r w:rsidR="00882CE2" w:rsidRPr="008F69DB">
              <w:rPr>
                <w:rFonts w:ascii="Times New Roman" w:hAnsi="Times New Roman"/>
                <w:noProof/>
                <w:color w:val="000000"/>
                <w:sz w:val="20"/>
                <w:szCs w:val="20"/>
              </w:rPr>
              <w:t xml:space="preserve">nowledge generation and exchange; </w:t>
            </w:r>
          </w:p>
          <w:p w14:paraId="12188614" w14:textId="77777777" w:rsidR="00ED1CA6" w:rsidRPr="008F69DB" w:rsidRDefault="00497C46" w:rsidP="00947C7B">
            <w:pPr>
              <w:spacing w:after="0" w:line="240" w:lineRule="auto"/>
              <w:rPr>
                <w:rFonts w:ascii="Times New Roman" w:eastAsia="Times New Roman" w:hAnsi="Times New Roman"/>
                <w:noProof/>
                <w:color w:val="000000"/>
                <w:sz w:val="20"/>
                <w:szCs w:val="20"/>
              </w:rPr>
            </w:pPr>
            <w:r w:rsidRPr="008F69DB">
              <w:rPr>
                <w:rFonts w:ascii="Times New Roman" w:hAnsi="Times New Roman"/>
                <w:noProof/>
                <w:color w:val="000000"/>
                <w:sz w:val="20"/>
                <w:szCs w:val="20"/>
              </w:rPr>
              <w:t>&gt;</w:t>
            </w:r>
            <w:r w:rsidR="00947C7B" w:rsidRPr="008F69DB">
              <w:rPr>
                <w:rFonts w:ascii="Times New Roman" w:hAnsi="Times New Roman"/>
                <w:noProof/>
                <w:color w:val="000000"/>
                <w:sz w:val="20"/>
                <w:szCs w:val="20"/>
              </w:rPr>
              <w:t>L</w:t>
            </w:r>
            <w:r w:rsidR="00882CE2" w:rsidRPr="008F69DB">
              <w:rPr>
                <w:rFonts w:ascii="Times New Roman" w:hAnsi="Times New Roman"/>
                <w:noProof/>
                <w:color w:val="000000"/>
                <w:sz w:val="20"/>
                <w:szCs w:val="20"/>
              </w:rPr>
              <w:t>earning</w:t>
            </w:r>
          </w:p>
        </w:tc>
        <w:tc>
          <w:tcPr>
            <w:tcW w:w="1045" w:type="pct"/>
            <w:shd w:val="clear" w:color="auto" w:fill="auto"/>
          </w:tcPr>
          <w:p w14:paraId="51DC76D8" w14:textId="77777777" w:rsidR="008F69DB" w:rsidRDefault="008F69DB" w:rsidP="008F69DB">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&gt;Knowledge management;</w:t>
            </w:r>
          </w:p>
          <w:p w14:paraId="11C8248C" w14:textId="77777777" w:rsidR="008F69DB" w:rsidRDefault="008F69DB" w:rsidP="008F69DB">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&gt;Innovation;</w:t>
            </w:r>
          </w:p>
          <w:p w14:paraId="462ECDCD" w14:textId="77777777" w:rsidR="008F69DB" w:rsidRDefault="008F69DB" w:rsidP="008F69DB">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&gt;Capacity development;</w:t>
            </w:r>
          </w:p>
          <w:p w14:paraId="0C99FB21" w14:textId="77777777" w:rsidR="00947C7B" w:rsidRPr="008F69DB" w:rsidRDefault="008F69DB" w:rsidP="008F69DB">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Learning</w:t>
            </w:r>
          </w:p>
          <w:p w14:paraId="0A43E9AC" w14:textId="77777777" w:rsidR="00947C7B" w:rsidRDefault="00947C7B" w:rsidP="00D64D56">
            <w:pPr>
              <w:spacing w:after="0" w:line="240" w:lineRule="auto"/>
              <w:jc w:val="center"/>
              <w:rPr>
                <w:rFonts w:ascii="Times New Roman" w:eastAsia="Times New Roman" w:hAnsi="Times New Roman"/>
                <w:noProof/>
                <w:color w:val="000000"/>
                <w:sz w:val="20"/>
                <w:szCs w:val="20"/>
              </w:rPr>
            </w:pPr>
          </w:p>
          <w:p w14:paraId="6A68264D" w14:textId="77777777" w:rsidR="00947C7B" w:rsidRDefault="00947C7B" w:rsidP="00D64D56">
            <w:pPr>
              <w:spacing w:after="0" w:line="240" w:lineRule="auto"/>
              <w:jc w:val="center"/>
              <w:rPr>
                <w:rFonts w:ascii="Times New Roman" w:eastAsia="Times New Roman" w:hAnsi="Times New Roman"/>
                <w:noProof/>
                <w:color w:val="000000"/>
                <w:sz w:val="20"/>
                <w:szCs w:val="20"/>
              </w:rPr>
            </w:pPr>
          </w:p>
          <w:p w14:paraId="3892485E" w14:textId="77777777" w:rsidR="008F69DB" w:rsidRDefault="008F69DB" w:rsidP="00947C7B">
            <w:pPr>
              <w:spacing w:after="0" w:line="240" w:lineRule="auto"/>
              <w:rPr>
                <w:rFonts w:ascii="Times New Roman" w:eastAsia="Times New Roman" w:hAnsi="Times New Roman"/>
                <w:noProof/>
                <w:color w:val="000000"/>
                <w:sz w:val="20"/>
                <w:szCs w:val="20"/>
              </w:rPr>
            </w:pPr>
          </w:p>
          <w:p w14:paraId="5EEF034E" w14:textId="77777777" w:rsidR="008F69DB" w:rsidRDefault="008F69DB" w:rsidP="00947C7B">
            <w:pPr>
              <w:spacing w:after="0" w:line="240" w:lineRule="auto"/>
              <w:rPr>
                <w:rFonts w:ascii="Times New Roman" w:eastAsia="Times New Roman" w:hAnsi="Times New Roman"/>
                <w:noProof/>
                <w:color w:val="000000"/>
                <w:sz w:val="20"/>
                <w:szCs w:val="20"/>
              </w:rPr>
            </w:pPr>
          </w:p>
          <w:p w14:paraId="125EBA47" w14:textId="77777777" w:rsidR="008F69DB" w:rsidRDefault="008F69DB" w:rsidP="00947C7B">
            <w:pPr>
              <w:spacing w:after="0" w:line="240" w:lineRule="auto"/>
              <w:rPr>
                <w:rFonts w:ascii="Times New Roman" w:eastAsia="Times New Roman" w:hAnsi="Times New Roman"/>
                <w:noProof/>
                <w:color w:val="000000"/>
                <w:sz w:val="20"/>
                <w:szCs w:val="20"/>
              </w:rPr>
            </w:pPr>
          </w:p>
          <w:p w14:paraId="571D01B2" w14:textId="77777777" w:rsidR="008F69DB" w:rsidRDefault="008F69DB" w:rsidP="00947C7B">
            <w:pPr>
              <w:spacing w:after="0" w:line="240" w:lineRule="auto"/>
              <w:rPr>
                <w:rFonts w:ascii="Times New Roman" w:eastAsia="Times New Roman" w:hAnsi="Times New Roman"/>
                <w:noProof/>
                <w:color w:val="000000"/>
                <w:sz w:val="20"/>
                <w:szCs w:val="20"/>
              </w:rPr>
            </w:pPr>
          </w:p>
          <w:p w14:paraId="0ED6E395" w14:textId="77777777" w:rsidR="00ED1CA6" w:rsidRDefault="00497C46" w:rsidP="00947C7B">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&gt;</w:t>
            </w:r>
            <w:r w:rsidR="00947C7B">
              <w:rPr>
                <w:rFonts w:ascii="Times New Roman" w:eastAsia="Times New Roman" w:hAnsi="Times New Roman"/>
                <w:noProof/>
                <w:color w:val="000000"/>
                <w:sz w:val="20"/>
                <w:szCs w:val="20"/>
              </w:rPr>
              <w:t>Theory of Change</w:t>
            </w:r>
            <w:r w:rsidR="00410324">
              <w:rPr>
                <w:rFonts w:ascii="Times New Roman" w:eastAsia="Times New Roman" w:hAnsi="Times New Roman"/>
                <w:noProof/>
                <w:color w:val="000000"/>
                <w:sz w:val="20"/>
                <w:szCs w:val="20"/>
              </w:rPr>
              <w:t>;</w:t>
            </w:r>
          </w:p>
          <w:p w14:paraId="64E57D67" w14:textId="77777777" w:rsidR="00947C7B" w:rsidRDefault="00497C46" w:rsidP="00947C7B">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&gt;</w:t>
            </w:r>
            <w:r w:rsidR="00947C7B">
              <w:rPr>
                <w:rFonts w:ascii="Times New Roman" w:eastAsia="Times New Roman" w:hAnsi="Times New Roman"/>
                <w:noProof/>
                <w:color w:val="000000"/>
                <w:sz w:val="20"/>
                <w:szCs w:val="20"/>
              </w:rPr>
              <w:t>Adaptive Management</w:t>
            </w:r>
            <w:r w:rsidR="00410324">
              <w:rPr>
                <w:rFonts w:ascii="Times New Roman" w:eastAsia="Times New Roman" w:hAnsi="Times New Roman"/>
                <w:noProof/>
                <w:color w:val="000000"/>
                <w:sz w:val="20"/>
                <w:szCs w:val="20"/>
              </w:rPr>
              <w:t>;</w:t>
            </w:r>
          </w:p>
          <w:p w14:paraId="5308D40C" w14:textId="77777777" w:rsidR="00947C7B" w:rsidRPr="00190584" w:rsidRDefault="00497C46" w:rsidP="00947C7B">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&gt;</w:t>
            </w:r>
            <w:r w:rsidR="00947C7B">
              <w:rPr>
                <w:rFonts w:ascii="Times New Roman" w:eastAsia="Times New Roman" w:hAnsi="Times New Roman"/>
                <w:noProof/>
                <w:color w:val="000000"/>
                <w:sz w:val="20"/>
                <w:szCs w:val="20"/>
              </w:rPr>
              <w:t>Indicators to measure change</w:t>
            </w:r>
          </w:p>
        </w:tc>
        <w:tc>
          <w:tcPr>
            <w:tcW w:w="1209" w:type="pct"/>
            <w:shd w:val="clear" w:color="auto" w:fill="auto"/>
          </w:tcPr>
          <w:p w14:paraId="14BBC553" w14:textId="77777777" w:rsidR="00ED1CA6" w:rsidRPr="00190584" w:rsidRDefault="00ED1CA6" w:rsidP="00947C7B">
            <w:pPr>
              <w:spacing w:after="0" w:line="240" w:lineRule="auto"/>
              <w:rPr>
                <w:rFonts w:ascii="Times New Roman" w:eastAsia="Times New Roman" w:hAnsi="Times New Roman"/>
                <w:noProof/>
                <w:color w:val="000000"/>
                <w:sz w:val="20"/>
                <w:szCs w:val="20"/>
              </w:rPr>
            </w:pPr>
          </w:p>
        </w:tc>
      </w:tr>
      <w:tr w:rsidR="00ED1CA6" w:rsidRPr="00190584" w14:paraId="13B117F5" w14:textId="77777777" w:rsidTr="00410324">
        <w:trPr>
          <w:trHeight w:val="56"/>
        </w:trPr>
        <w:tc>
          <w:tcPr>
            <w:tcW w:w="1733" w:type="pct"/>
            <w:shd w:val="clear" w:color="auto" w:fill="auto"/>
          </w:tcPr>
          <w:p w14:paraId="14739257"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Gender Equality</w:t>
            </w:r>
          </w:p>
        </w:tc>
        <w:tc>
          <w:tcPr>
            <w:tcW w:w="1013" w:type="pct"/>
            <w:shd w:val="clear" w:color="auto" w:fill="auto"/>
          </w:tcPr>
          <w:p w14:paraId="30C1D000" w14:textId="77777777" w:rsidR="00ED1CA6" w:rsidRPr="00190584" w:rsidRDefault="00497C46" w:rsidP="00947C7B">
            <w:pPr>
              <w:spacing w:after="0" w:line="240" w:lineRule="auto"/>
              <w:rPr>
                <w:rFonts w:ascii="Times New Roman" w:eastAsia="Times New Roman" w:hAnsi="Times New Roman"/>
                <w:noProof/>
                <w:sz w:val="20"/>
                <w:szCs w:val="20"/>
              </w:rPr>
            </w:pPr>
            <w:r>
              <w:rPr>
                <w:rFonts w:ascii="Times New Roman" w:eastAsia="Times New Roman" w:hAnsi="Times New Roman"/>
                <w:noProof/>
                <w:color w:val="000000"/>
                <w:sz w:val="20"/>
                <w:szCs w:val="20"/>
              </w:rPr>
              <w:t>&gt;</w:t>
            </w:r>
            <w:r w:rsidR="00882CE2">
              <w:rPr>
                <w:rFonts w:ascii="Times New Roman" w:eastAsia="Times New Roman" w:hAnsi="Times New Roman"/>
                <w:noProof/>
                <w:color w:val="000000"/>
                <w:sz w:val="20"/>
                <w:szCs w:val="20"/>
              </w:rPr>
              <w:t>Gender mainstreaming</w:t>
            </w:r>
          </w:p>
        </w:tc>
        <w:tc>
          <w:tcPr>
            <w:tcW w:w="1045" w:type="pct"/>
            <w:shd w:val="clear" w:color="auto" w:fill="auto"/>
          </w:tcPr>
          <w:p w14:paraId="165569EB" w14:textId="77777777" w:rsidR="00410324" w:rsidRDefault="00497C46" w:rsidP="00410324">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410324">
              <w:rPr>
                <w:rFonts w:ascii="Times New Roman" w:eastAsia="Times New Roman" w:hAnsi="Times New Roman"/>
                <w:noProof/>
                <w:sz w:val="20"/>
                <w:szCs w:val="20"/>
              </w:rPr>
              <w:t>Beneficiaries;</w:t>
            </w:r>
          </w:p>
          <w:p w14:paraId="65CD0EA5" w14:textId="77777777" w:rsidR="00410324" w:rsidRDefault="00497C46" w:rsidP="00410324">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410324">
              <w:rPr>
                <w:rFonts w:ascii="Times New Roman" w:eastAsia="Times New Roman" w:hAnsi="Times New Roman"/>
                <w:noProof/>
                <w:sz w:val="20"/>
                <w:szCs w:val="20"/>
              </w:rPr>
              <w:t>Women groups;</w:t>
            </w:r>
          </w:p>
          <w:p w14:paraId="06B7CB94" w14:textId="77777777" w:rsidR="00410324" w:rsidRDefault="00497C46" w:rsidP="00410324">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410324">
              <w:rPr>
                <w:rFonts w:ascii="Times New Roman" w:eastAsia="Times New Roman" w:hAnsi="Times New Roman"/>
                <w:noProof/>
                <w:sz w:val="20"/>
                <w:szCs w:val="20"/>
              </w:rPr>
              <w:t>Sex-disagregated indicators;</w:t>
            </w:r>
          </w:p>
          <w:p w14:paraId="54099500" w14:textId="77777777" w:rsidR="00410324" w:rsidRPr="00190584" w:rsidRDefault="00497C46" w:rsidP="00410324">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410324">
              <w:rPr>
                <w:rFonts w:ascii="Times New Roman" w:eastAsia="Times New Roman" w:hAnsi="Times New Roman"/>
                <w:noProof/>
                <w:sz w:val="20"/>
                <w:szCs w:val="20"/>
              </w:rPr>
              <w:t>Gender-sensitive indivators</w:t>
            </w:r>
          </w:p>
        </w:tc>
        <w:tc>
          <w:tcPr>
            <w:tcW w:w="1209" w:type="pct"/>
            <w:shd w:val="clear" w:color="auto" w:fill="auto"/>
          </w:tcPr>
          <w:p w14:paraId="0EA60F99" w14:textId="77777777" w:rsidR="00ED1CA6" w:rsidRPr="00190584" w:rsidRDefault="00ED1CA6" w:rsidP="00D64D56">
            <w:pPr>
              <w:spacing w:after="0" w:line="240" w:lineRule="auto"/>
              <w:jc w:val="center"/>
              <w:rPr>
                <w:rFonts w:ascii="Times New Roman" w:eastAsia="Times New Roman" w:hAnsi="Times New Roman"/>
                <w:noProof/>
                <w:sz w:val="20"/>
                <w:szCs w:val="20"/>
              </w:rPr>
            </w:pPr>
          </w:p>
        </w:tc>
      </w:tr>
      <w:tr w:rsidR="00ED1CA6" w:rsidRPr="00190584" w14:paraId="586F159D" w14:textId="77777777" w:rsidTr="00D64D56">
        <w:tc>
          <w:tcPr>
            <w:tcW w:w="1733" w:type="pct"/>
            <w:shd w:val="clear" w:color="auto" w:fill="auto"/>
          </w:tcPr>
          <w:p w14:paraId="0BF0CE66"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Focal Area/Theme</w:t>
            </w:r>
          </w:p>
        </w:tc>
        <w:tc>
          <w:tcPr>
            <w:tcW w:w="1013" w:type="pct"/>
            <w:shd w:val="clear" w:color="auto" w:fill="auto"/>
          </w:tcPr>
          <w:p w14:paraId="302AE1F8" w14:textId="77777777" w:rsidR="00ED1CA6" w:rsidRPr="00190584" w:rsidRDefault="00497C46" w:rsidP="00947C7B">
            <w:pPr>
              <w:spacing w:after="0" w:line="240" w:lineRule="auto"/>
              <w:rPr>
                <w:rFonts w:ascii="Times New Roman" w:eastAsia="Times New Roman" w:hAnsi="Times New Roman"/>
                <w:noProof/>
                <w:sz w:val="20"/>
                <w:szCs w:val="20"/>
              </w:rPr>
            </w:pPr>
            <w:r>
              <w:rPr>
                <w:rFonts w:ascii="Times New Roman" w:eastAsia="Times New Roman" w:hAnsi="Times New Roman"/>
                <w:noProof/>
                <w:color w:val="000000"/>
                <w:sz w:val="20"/>
                <w:szCs w:val="20"/>
              </w:rPr>
              <w:t>&gt;</w:t>
            </w:r>
            <w:r w:rsidR="00882CE2">
              <w:rPr>
                <w:rFonts w:ascii="Times New Roman" w:eastAsia="Times New Roman" w:hAnsi="Times New Roman"/>
                <w:noProof/>
                <w:color w:val="000000"/>
                <w:sz w:val="20"/>
                <w:szCs w:val="20"/>
              </w:rPr>
              <w:t>International Waters</w:t>
            </w:r>
          </w:p>
        </w:tc>
        <w:tc>
          <w:tcPr>
            <w:tcW w:w="1045" w:type="pct"/>
            <w:shd w:val="clear" w:color="auto" w:fill="auto"/>
          </w:tcPr>
          <w:p w14:paraId="782BA26F" w14:textId="77777777" w:rsidR="00ED1CA6" w:rsidRPr="00190584" w:rsidRDefault="00497C46" w:rsidP="00410324">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w:t>
            </w:r>
            <w:r w:rsidR="00410324">
              <w:rPr>
                <w:rFonts w:ascii="Times New Roman" w:eastAsia="Times New Roman" w:hAnsi="Times New Roman"/>
                <w:noProof/>
                <w:sz w:val="20"/>
                <w:szCs w:val="20"/>
              </w:rPr>
              <w:t>Freshwater</w:t>
            </w:r>
          </w:p>
        </w:tc>
        <w:tc>
          <w:tcPr>
            <w:tcW w:w="1209" w:type="pct"/>
            <w:shd w:val="clear" w:color="auto" w:fill="auto"/>
          </w:tcPr>
          <w:p w14:paraId="3D037722" w14:textId="77777777" w:rsidR="00ED1CA6" w:rsidRDefault="00497C46" w:rsidP="00497C46">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&gt;Aquifer</w:t>
            </w:r>
            <w:r w:rsidR="00D504EC">
              <w:rPr>
                <w:rFonts w:ascii="Times New Roman" w:eastAsia="Times New Roman" w:hAnsi="Times New Roman"/>
                <w:noProof/>
                <w:sz w:val="20"/>
                <w:szCs w:val="20"/>
              </w:rPr>
              <w:t>;</w:t>
            </w:r>
          </w:p>
          <w:p w14:paraId="48FE221A" w14:textId="77777777" w:rsidR="00497C46" w:rsidRPr="00190584" w:rsidRDefault="00497C46" w:rsidP="00497C46">
            <w:pPr>
              <w:spacing w:after="0" w:line="240" w:lineRule="auto"/>
              <w:rPr>
                <w:rFonts w:ascii="Times New Roman" w:eastAsia="Times New Roman" w:hAnsi="Times New Roman"/>
                <w:noProof/>
                <w:sz w:val="20"/>
                <w:szCs w:val="20"/>
              </w:rPr>
            </w:pPr>
            <w:r>
              <w:rPr>
                <w:rFonts w:ascii="Times New Roman" w:eastAsia="Times New Roman" w:hAnsi="Times New Roman"/>
                <w:noProof/>
                <w:sz w:val="20"/>
                <w:szCs w:val="20"/>
              </w:rPr>
              <w:t>&gt;River basin</w:t>
            </w:r>
          </w:p>
        </w:tc>
      </w:tr>
      <w:tr w:rsidR="00ED1CA6" w:rsidRPr="00190584" w14:paraId="2FD60B1E" w14:textId="77777777" w:rsidTr="00D64D56">
        <w:tc>
          <w:tcPr>
            <w:tcW w:w="1733" w:type="pct"/>
            <w:shd w:val="clear" w:color="auto" w:fill="auto"/>
          </w:tcPr>
          <w:p w14:paraId="389CFD87" w14:textId="77777777" w:rsidR="00ED1CA6" w:rsidRPr="00190584" w:rsidRDefault="00ED1CA6" w:rsidP="00D64D56">
            <w:pPr>
              <w:spacing w:after="0" w:line="240" w:lineRule="auto"/>
              <w:rPr>
                <w:rFonts w:ascii="Times New Roman" w:eastAsia="Times New Roman" w:hAnsi="Times New Roman"/>
                <w:noProof/>
                <w:sz w:val="20"/>
                <w:szCs w:val="20"/>
              </w:rPr>
            </w:pPr>
            <w:r w:rsidRPr="00190584">
              <w:rPr>
                <w:rFonts w:ascii="Times New Roman" w:eastAsia="Times New Roman" w:hAnsi="Times New Roman"/>
                <w:noProof/>
                <w:sz w:val="20"/>
                <w:szCs w:val="20"/>
              </w:rPr>
              <w:t>Rio Markers</w:t>
            </w:r>
          </w:p>
        </w:tc>
        <w:tc>
          <w:tcPr>
            <w:tcW w:w="1013" w:type="pct"/>
            <w:shd w:val="clear" w:color="auto" w:fill="auto"/>
          </w:tcPr>
          <w:p w14:paraId="79B7078B" w14:textId="77777777" w:rsidR="00ED1CA6" w:rsidRPr="00190584" w:rsidRDefault="00794D9F" w:rsidP="00794D9F">
            <w:pPr>
              <w:spacing w:after="0" w:line="240" w:lineRule="auto"/>
              <w:rPr>
                <w:rFonts w:ascii="Times New Roman" w:eastAsia="Times New Roman" w:hAnsi="Times New Roman"/>
                <w:noProof/>
                <w:color w:val="000000"/>
                <w:sz w:val="20"/>
                <w:szCs w:val="20"/>
              </w:rPr>
            </w:pPr>
            <w:r>
              <w:rPr>
                <w:rFonts w:ascii="Times New Roman" w:hAnsi="Times New Roman"/>
                <w:noProof/>
                <w:color w:val="000000"/>
                <w:sz w:val="20"/>
                <w:szCs w:val="20"/>
              </w:rPr>
              <w:t>N/A</w:t>
            </w:r>
          </w:p>
        </w:tc>
        <w:tc>
          <w:tcPr>
            <w:tcW w:w="1045" w:type="pct"/>
            <w:shd w:val="clear" w:color="auto" w:fill="auto"/>
          </w:tcPr>
          <w:p w14:paraId="7DA96816" w14:textId="77777777" w:rsidR="00ED1CA6" w:rsidRPr="00190584" w:rsidRDefault="00ED1CA6" w:rsidP="00D64D56">
            <w:pPr>
              <w:spacing w:after="0" w:line="240" w:lineRule="auto"/>
              <w:jc w:val="center"/>
              <w:rPr>
                <w:rFonts w:ascii="Times New Roman" w:eastAsia="Times New Roman" w:hAnsi="Times New Roman"/>
                <w:noProof/>
                <w:color w:val="000000"/>
                <w:sz w:val="20"/>
                <w:szCs w:val="20"/>
              </w:rPr>
            </w:pPr>
          </w:p>
        </w:tc>
        <w:tc>
          <w:tcPr>
            <w:tcW w:w="1209" w:type="pct"/>
            <w:shd w:val="clear" w:color="auto" w:fill="auto"/>
          </w:tcPr>
          <w:p w14:paraId="670B194A" w14:textId="77777777" w:rsidR="00ED1CA6" w:rsidRPr="00190584" w:rsidRDefault="00ED1CA6" w:rsidP="00D64D56">
            <w:pPr>
              <w:spacing w:after="0" w:line="240" w:lineRule="auto"/>
              <w:jc w:val="center"/>
              <w:rPr>
                <w:rFonts w:ascii="Times New Roman" w:eastAsia="Times New Roman" w:hAnsi="Times New Roman"/>
                <w:noProof/>
                <w:color w:val="000000"/>
                <w:sz w:val="20"/>
                <w:szCs w:val="20"/>
              </w:rPr>
            </w:pPr>
          </w:p>
        </w:tc>
      </w:tr>
    </w:tbl>
    <w:p w14:paraId="41755291" w14:textId="77777777" w:rsidR="00ED1CA6" w:rsidRPr="00190584" w:rsidRDefault="00ED1CA6" w:rsidP="00591870">
      <w:pPr>
        <w:tabs>
          <w:tab w:val="num" w:pos="360"/>
          <w:tab w:val="center" w:pos="4320"/>
          <w:tab w:val="right" w:pos="8640"/>
        </w:tabs>
        <w:spacing w:after="0" w:line="240" w:lineRule="auto"/>
        <w:rPr>
          <w:rFonts w:ascii="Times New Roman" w:eastAsia="Times New Roman" w:hAnsi="Times New Roman"/>
          <w:b/>
          <w:caps/>
          <w:noProof/>
          <w:color w:val="000000"/>
          <w:u w:val="single"/>
          <w:lang w:eastAsia="x-none"/>
        </w:rPr>
      </w:pPr>
    </w:p>
    <w:p w14:paraId="4CED6841" w14:textId="77777777" w:rsidR="00E5300F" w:rsidRPr="00190584" w:rsidRDefault="00E5300F" w:rsidP="00591870">
      <w:pPr>
        <w:tabs>
          <w:tab w:val="num" w:pos="360"/>
          <w:tab w:val="center" w:pos="4320"/>
          <w:tab w:val="right" w:pos="8640"/>
        </w:tabs>
        <w:spacing w:after="0" w:line="240" w:lineRule="auto"/>
        <w:rPr>
          <w:rFonts w:ascii="Times New Roman" w:eastAsia="Times New Roman" w:hAnsi="Times New Roman"/>
          <w:b/>
          <w:caps/>
          <w:noProof/>
          <w:color w:val="000000"/>
          <w:u w:val="single"/>
          <w:lang w:eastAsia="x-none"/>
        </w:rPr>
      </w:pPr>
    </w:p>
    <w:p w14:paraId="4AC56ED0" w14:textId="77777777" w:rsidR="00591870" w:rsidRPr="00190584" w:rsidRDefault="00591870" w:rsidP="00591870">
      <w:pPr>
        <w:tabs>
          <w:tab w:val="num" w:pos="360"/>
          <w:tab w:val="center" w:pos="4320"/>
          <w:tab w:val="right" w:pos="8640"/>
        </w:tabs>
        <w:spacing w:after="0" w:line="240" w:lineRule="auto"/>
        <w:rPr>
          <w:rFonts w:ascii="Times New Roman" w:eastAsia="Times New Roman" w:hAnsi="Times New Roman"/>
          <w:b/>
          <w:caps/>
          <w:noProof/>
          <w:color w:val="000000"/>
          <w:u w:val="single"/>
          <w:lang w:eastAsia="x-none"/>
        </w:rPr>
      </w:pPr>
      <w:r w:rsidRPr="00190584">
        <w:rPr>
          <w:rFonts w:ascii="Times New Roman" w:eastAsia="Times New Roman" w:hAnsi="Times New Roman"/>
          <w:b/>
          <w:caps/>
          <w:noProof/>
          <w:color w:val="000000"/>
          <w:u w:val="single"/>
          <w:lang w:eastAsia="x-none"/>
        </w:rPr>
        <w:t>part ii:  project justification</w:t>
      </w:r>
    </w:p>
    <w:p w14:paraId="1338FC4E" w14:textId="77777777" w:rsidR="00591870" w:rsidRPr="00190584" w:rsidRDefault="00591870" w:rsidP="00591870">
      <w:pPr>
        <w:tabs>
          <w:tab w:val="num" w:pos="360"/>
          <w:tab w:val="center" w:pos="4320"/>
          <w:tab w:val="right" w:pos="8640"/>
        </w:tabs>
        <w:spacing w:after="0" w:line="240" w:lineRule="auto"/>
        <w:rPr>
          <w:rFonts w:ascii="Times New Roman" w:eastAsia="Times New Roman" w:hAnsi="Times New Roman"/>
          <w:b/>
          <w:caps/>
          <w:noProof/>
          <w:color w:val="000000"/>
          <w:lang w:eastAsia="x-none"/>
        </w:rPr>
      </w:pPr>
    </w:p>
    <w:p w14:paraId="0C33EE8B" w14:textId="77777777" w:rsidR="00591870" w:rsidRPr="00190584" w:rsidRDefault="00591870" w:rsidP="00591870">
      <w:pPr>
        <w:tabs>
          <w:tab w:val="num" w:pos="360"/>
          <w:tab w:val="center" w:pos="4320"/>
          <w:tab w:val="right" w:pos="8640"/>
        </w:tabs>
        <w:spacing w:after="0" w:line="240" w:lineRule="auto"/>
        <w:rPr>
          <w:rFonts w:ascii="Times New Roman" w:eastAsia="Times New Roman" w:hAnsi="Times New Roman"/>
          <w:b/>
          <w:caps/>
          <w:noProof/>
          <w:color w:val="000000"/>
          <w:lang w:eastAsia="x-none"/>
        </w:rPr>
      </w:pPr>
      <w:r w:rsidRPr="00190584">
        <w:rPr>
          <w:rFonts w:ascii="Times New Roman" w:eastAsia="Times New Roman" w:hAnsi="Times New Roman"/>
          <w:b/>
          <w:caps/>
          <w:noProof/>
          <w:color w:val="000000"/>
          <w:lang w:eastAsia="x-none"/>
        </w:rPr>
        <w:t xml:space="preserve">A. </w:t>
      </w:r>
      <w:r w:rsidRPr="00190584">
        <w:rPr>
          <w:rFonts w:ascii="Times New Roman Bold" w:eastAsia="Times New Roman" w:hAnsi="Times New Roman Bold"/>
          <w:b/>
          <w:smallCaps/>
          <w:noProof/>
          <w:color w:val="000000"/>
          <w:lang w:eastAsia="x-none"/>
        </w:rPr>
        <w:t xml:space="preserve">describe any changes in alignment with the project design </w:t>
      </w:r>
      <w:r w:rsidR="0052782E" w:rsidRPr="00190584">
        <w:rPr>
          <w:rFonts w:ascii="Times New Roman Bold" w:eastAsia="Times New Roman" w:hAnsi="Times New Roman Bold"/>
          <w:b/>
          <w:smallCaps/>
          <w:noProof/>
          <w:color w:val="000000"/>
          <w:lang w:eastAsia="x-none"/>
        </w:rPr>
        <w:t>with</w:t>
      </w:r>
      <w:r w:rsidRPr="00190584">
        <w:rPr>
          <w:rFonts w:ascii="Times New Roman Bold" w:eastAsia="Times New Roman" w:hAnsi="Times New Roman Bold"/>
          <w:b/>
          <w:smallCaps/>
          <w:noProof/>
          <w:color w:val="000000"/>
          <w:lang w:eastAsia="x-none"/>
        </w:rPr>
        <w:t xml:space="preserve"> the original pif</w:t>
      </w:r>
      <w:r w:rsidRPr="00190584">
        <w:rPr>
          <w:rFonts w:ascii="Times New Roman" w:eastAsia="Times New Roman" w:hAnsi="Times New Roman"/>
          <w:b/>
          <w:caps/>
          <w:noProof/>
          <w:color w:val="000000"/>
          <w:vertAlign w:val="superscript"/>
          <w:lang w:eastAsia="x-none"/>
        </w:rPr>
        <w:footnoteReference w:id="5"/>
      </w:r>
      <w:r w:rsidRPr="00190584">
        <w:rPr>
          <w:rFonts w:ascii="Times New Roman" w:eastAsia="Times New Roman" w:hAnsi="Times New Roman"/>
          <w:b/>
          <w:caps/>
          <w:noProof/>
          <w:color w:val="000000"/>
          <w:lang w:eastAsia="x-none"/>
        </w:rPr>
        <w:t xml:space="preserve"> </w:t>
      </w:r>
    </w:p>
    <w:p w14:paraId="3F52F26F" w14:textId="77777777" w:rsidR="007F7CA5" w:rsidRPr="00190584" w:rsidRDefault="007F7CA5" w:rsidP="000B61D7">
      <w:pPr>
        <w:pStyle w:val="GEFQuestion"/>
        <w:ind w:left="0"/>
        <w:rPr>
          <w:noProof/>
        </w:rPr>
      </w:pPr>
      <w:r w:rsidRPr="00190584">
        <w:rPr>
          <w:noProof/>
        </w:rPr>
        <w:t xml:space="preserve">A.1. </w:t>
      </w:r>
      <w:r w:rsidRPr="00190584">
        <w:rPr>
          <w:i/>
          <w:noProof/>
        </w:rPr>
        <w:t>Project Description</w:t>
      </w:r>
      <w:r w:rsidRPr="00190584">
        <w:rPr>
          <w:noProof/>
        </w:rPr>
        <w:t xml:space="preserve">. Elaborate on: 1) the global environmental and/or adaptation problems, root causes and barriers that need to be addressed; 2), </w:t>
      </w:r>
      <w:r w:rsidR="00311150" w:rsidRPr="00190584">
        <w:rPr>
          <w:noProof/>
        </w:rPr>
        <w:t xml:space="preserve">the baseline scenario or any associated baseline projects </w:t>
      </w:r>
      <w:r w:rsidRPr="00190584">
        <w:rPr>
          <w:noProof/>
        </w:rPr>
        <w:t xml:space="preserve">3) the proposed alternative scenario, </w:t>
      </w:r>
      <w:r w:rsidR="00DC3C82" w:rsidRPr="00190584">
        <w:rPr>
          <w:noProof/>
        </w:rPr>
        <w:t xml:space="preserve">GEF focal </w:t>
      </w:r>
      <w:r w:rsidR="00DC3C82" w:rsidRPr="00190584">
        <w:rPr>
          <w:noProof/>
          <w:color w:val="000000"/>
          <w:lang w:eastAsia="x-none"/>
        </w:rPr>
        <w:t>area</w:t>
      </w:r>
      <w:r w:rsidR="00DC3C82" w:rsidRPr="00190584">
        <w:rPr>
          <w:rStyle w:val="FootnoteReference"/>
          <w:noProof/>
          <w:color w:val="000000"/>
          <w:lang w:eastAsia="x-none"/>
        </w:rPr>
        <w:footnoteReference w:id="6"/>
      </w:r>
      <w:r w:rsidR="00DC3C82" w:rsidRPr="00190584">
        <w:rPr>
          <w:noProof/>
        </w:rPr>
        <w:t xml:space="preserve"> strategies, </w:t>
      </w:r>
      <w:r w:rsidRPr="00190584">
        <w:rPr>
          <w:noProof/>
        </w:rPr>
        <w:t xml:space="preserve">with a brief description of expected outcomes and components of the project, 4) </w:t>
      </w:r>
      <w:hyperlink r:id="rId14" w:history="1">
        <w:r w:rsidRPr="00190584">
          <w:rPr>
            <w:rStyle w:val="Hyperlink"/>
            <w:noProof/>
          </w:rPr>
          <w:t>incremental</w:t>
        </w:r>
      </w:hyperlink>
      <w:r w:rsidRPr="00190584">
        <w:rPr>
          <w:noProof/>
        </w:rPr>
        <w:t>/</w:t>
      </w:r>
      <w:hyperlink r:id="rId15" w:history="1">
        <w:r w:rsidRPr="00190584">
          <w:rPr>
            <w:rStyle w:val="Hyperlink"/>
            <w:noProof/>
          </w:rPr>
          <w:t>additional cost reasoning</w:t>
        </w:r>
      </w:hyperlink>
      <w:r w:rsidRPr="00190584">
        <w:rPr>
          <w:noProof/>
        </w:rPr>
        <w:t xml:space="preserve"> and expected contributions from the baseline, the GEFTF, LDCF, SCCF,  and </w:t>
      </w:r>
      <w:hyperlink r:id="rId16" w:history="1">
        <w:r w:rsidRPr="00190584">
          <w:rPr>
            <w:rStyle w:val="Hyperlink"/>
            <w:noProof/>
          </w:rPr>
          <w:t>co-financing</w:t>
        </w:r>
      </w:hyperlink>
      <w:r w:rsidRPr="00190584">
        <w:rPr>
          <w:noProof/>
        </w:rPr>
        <w:t xml:space="preserve">; 5) </w:t>
      </w:r>
      <w:hyperlink r:id="rId17" w:history="1">
        <w:r w:rsidRPr="00190584">
          <w:rPr>
            <w:rStyle w:val="Hyperlink"/>
            <w:noProof/>
          </w:rPr>
          <w:t>global environmental benefits</w:t>
        </w:r>
      </w:hyperlink>
      <w:r w:rsidRPr="00190584">
        <w:rPr>
          <w:noProof/>
        </w:rPr>
        <w:t xml:space="preserve"> (GEFTF) and/or </w:t>
      </w:r>
      <w:hyperlink r:id="rId18" w:history="1">
        <w:r w:rsidRPr="00190584">
          <w:rPr>
            <w:rStyle w:val="Hyperlink"/>
            <w:noProof/>
          </w:rPr>
          <w:t>adaptation benefits</w:t>
        </w:r>
      </w:hyperlink>
      <w:r w:rsidRPr="00190584">
        <w:rPr>
          <w:noProof/>
        </w:rPr>
        <w:t xml:space="preserve"> (LDCF/SCCF); and 6) innovativeness, sustainability and potential for scaling up. </w:t>
      </w:r>
      <w:r w:rsidRPr="00190584">
        <w:rPr>
          <w:noProof/>
        </w:rPr>
        <w:t> </w:t>
      </w:r>
    </w:p>
    <w:p w14:paraId="6C2B5F0B" w14:textId="32C6DF8B" w:rsidR="009565AE" w:rsidRPr="00B05A0C" w:rsidRDefault="009565AE" w:rsidP="00132F6B">
      <w:pPr>
        <w:pStyle w:val="NormalWeb"/>
        <w:jc w:val="both"/>
        <w:rPr>
          <w:noProof/>
          <w:sz w:val="20"/>
          <w:szCs w:val="20"/>
          <w:lang w:val="en-US"/>
        </w:rPr>
      </w:pPr>
      <w:r w:rsidRPr="00B05A0C">
        <w:rPr>
          <w:noProof/>
          <w:sz w:val="20"/>
          <w:szCs w:val="20"/>
          <w:lang w:val="en-US"/>
        </w:rPr>
        <w:t>1)</w:t>
      </w:r>
      <w:r w:rsidR="00831F92">
        <w:rPr>
          <w:noProof/>
          <w:sz w:val="20"/>
          <w:szCs w:val="20"/>
          <w:lang w:val="en-US"/>
        </w:rPr>
        <w:t>.</w:t>
      </w:r>
      <w:r w:rsidRPr="00B05A0C">
        <w:rPr>
          <w:noProof/>
          <w:sz w:val="20"/>
          <w:szCs w:val="20"/>
          <w:lang w:val="en-US"/>
        </w:rPr>
        <w:t xml:space="preserve"> The global environmental and/or adaptation problems, root causes and barriers that need to be addressed</w:t>
      </w:r>
      <w:r w:rsidR="00831F92">
        <w:rPr>
          <w:noProof/>
          <w:sz w:val="20"/>
          <w:szCs w:val="20"/>
          <w:lang w:val="en-US"/>
        </w:rPr>
        <w:t>.</w:t>
      </w:r>
    </w:p>
    <w:p w14:paraId="56EA1737" w14:textId="77777777" w:rsidR="009565AE" w:rsidRPr="00A628D7" w:rsidRDefault="009565AE" w:rsidP="00132F6B">
      <w:pPr>
        <w:pStyle w:val="NormalWeb"/>
        <w:jc w:val="both"/>
        <w:rPr>
          <w:b/>
          <w:noProof/>
          <w:sz w:val="20"/>
          <w:szCs w:val="20"/>
          <w:lang w:val="en-US"/>
        </w:rPr>
      </w:pPr>
      <w:r w:rsidRPr="00A628D7">
        <w:rPr>
          <w:b/>
          <w:noProof/>
          <w:sz w:val="20"/>
          <w:szCs w:val="20"/>
          <w:lang w:val="en-US"/>
        </w:rPr>
        <w:t>NA</w:t>
      </w:r>
    </w:p>
    <w:p w14:paraId="6D897A4F" w14:textId="6D8C79BE" w:rsidR="009565AE" w:rsidRPr="00B05A0C" w:rsidRDefault="009565AE" w:rsidP="00132F6B">
      <w:pPr>
        <w:pStyle w:val="NormalWeb"/>
        <w:jc w:val="both"/>
        <w:rPr>
          <w:noProof/>
          <w:sz w:val="20"/>
          <w:szCs w:val="20"/>
          <w:lang w:val="en-US"/>
        </w:rPr>
      </w:pPr>
      <w:r w:rsidRPr="00C44F06">
        <w:rPr>
          <w:noProof/>
          <w:sz w:val="20"/>
          <w:szCs w:val="20"/>
          <w:lang w:val="en-US"/>
        </w:rPr>
        <w:t>2)</w:t>
      </w:r>
      <w:r w:rsidR="00831F92">
        <w:rPr>
          <w:noProof/>
          <w:sz w:val="20"/>
          <w:szCs w:val="20"/>
          <w:lang w:val="en-US"/>
        </w:rPr>
        <w:t>.</w:t>
      </w:r>
      <w:r w:rsidRPr="00A628D7">
        <w:rPr>
          <w:b/>
          <w:noProof/>
          <w:sz w:val="20"/>
          <w:szCs w:val="20"/>
          <w:lang w:val="en-US"/>
        </w:rPr>
        <w:t xml:space="preserve"> </w:t>
      </w:r>
      <w:r w:rsidR="00311150" w:rsidRPr="00B05A0C">
        <w:rPr>
          <w:noProof/>
          <w:sz w:val="20"/>
          <w:szCs w:val="20"/>
          <w:lang w:val="en-US"/>
        </w:rPr>
        <w:t>The baseline scenario or any associated baseline projects</w:t>
      </w:r>
      <w:r w:rsidR="008D7CEF" w:rsidRPr="00B05A0C">
        <w:rPr>
          <w:noProof/>
          <w:sz w:val="20"/>
          <w:szCs w:val="20"/>
          <w:lang w:val="en-US"/>
        </w:rPr>
        <w:t>.</w:t>
      </w:r>
    </w:p>
    <w:p w14:paraId="643E9CC8" w14:textId="27F9362C" w:rsidR="008D7CEF" w:rsidRPr="00A628D7" w:rsidRDefault="008D7CEF" w:rsidP="00132F6B">
      <w:pPr>
        <w:pStyle w:val="NormalWeb"/>
        <w:jc w:val="both"/>
        <w:rPr>
          <w:noProof/>
          <w:sz w:val="20"/>
          <w:szCs w:val="20"/>
          <w:lang w:val="en-US"/>
        </w:rPr>
      </w:pPr>
      <w:r w:rsidRPr="00A628D7">
        <w:rPr>
          <w:b/>
          <w:noProof/>
          <w:sz w:val="20"/>
          <w:szCs w:val="20"/>
          <w:lang w:val="en-US"/>
        </w:rPr>
        <w:t>NA</w:t>
      </w:r>
      <w:r w:rsidR="00A628D7" w:rsidRPr="00A628D7">
        <w:rPr>
          <w:b/>
          <w:noProof/>
          <w:sz w:val="20"/>
          <w:szCs w:val="20"/>
          <w:lang w:val="en-US"/>
        </w:rPr>
        <w:t xml:space="preserve"> </w:t>
      </w:r>
      <w:r w:rsidR="00A628D7" w:rsidRPr="00A628D7">
        <w:rPr>
          <w:noProof/>
          <w:sz w:val="20"/>
          <w:szCs w:val="20"/>
          <w:lang w:val="en-US"/>
        </w:rPr>
        <w:t>(for a detailed description please see pages</w:t>
      </w:r>
      <w:r w:rsidR="00661013">
        <w:rPr>
          <w:noProof/>
          <w:sz w:val="20"/>
          <w:szCs w:val="20"/>
          <w:lang w:val="en-US"/>
        </w:rPr>
        <w:t xml:space="preserve"> 10-42 </w:t>
      </w:r>
      <w:r w:rsidR="00A628D7" w:rsidRPr="00A628D7">
        <w:rPr>
          <w:noProof/>
          <w:sz w:val="20"/>
          <w:szCs w:val="20"/>
          <w:lang w:val="en-US"/>
        </w:rPr>
        <w:t>of the Project Document)</w:t>
      </w:r>
    </w:p>
    <w:p w14:paraId="69B47F84" w14:textId="127A9CE2" w:rsidR="00A628D7" w:rsidRDefault="00A628D7" w:rsidP="00132F6B">
      <w:pPr>
        <w:pStyle w:val="NormalWeb"/>
        <w:jc w:val="both"/>
        <w:rPr>
          <w:noProof/>
          <w:sz w:val="20"/>
          <w:szCs w:val="20"/>
          <w:lang w:val="en-US"/>
        </w:rPr>
      </w:pPr>
      <w:r>
        <w:rPr>
          <w:noProof/>
          <w:sz w:val="20"/>
          <w:szCs w:val="20"/>
          <w:lang w:val="en-US"/>
        </w:rPr>
        <w:t>3)</w:t>
      </w:r>
      <w:r w:rsidR="00831F92">
        <w:rPr>
          <w:noProof/>
          <w:sz w:val="20"/>
          <w:szCs w:val="20"/>
          <w:lang w:val="en-US"/>
        </w:rPr>
        <w:t>.</w:t>
      </w:r>
      <w:r>
        <w:rPr>
          <w:noProof/>
          <w:sz w:val="20"/>
          <w:szCs w:val="20"/>
          <w:lang w:val="en-US"/>
        </w:rPr>
        <w:t xml:space="preserve"> The Proposed Alternative scenario</w:t>
      </w:r>
      <w:r w:rsidR="00831F92">
        <w:rPr>
          <w:noProof/>
          <w:sz w:val="20"/>
          <w:szCs w:val="20"/>
          <w:lang w:val="en-US"/>
        </w:rPr>
        <w:t>.</w:t>
      </w:r>
    </w:p>
    <w:p w14:paraId="7C8AB9CC" w14:textId="340A3FB6" w:rsidR="00A628D7" w:rsidRDefault="00A628D7" w:rsidP="00A628D7">
      <w:pPr>
        <w:pStyle w:val="NormalWeb"/>
        <w:jc w:val="both"/>
        <w:rPr>
          <w:noProof/>
          <w:sz w:val="20"/>
          <w:szCs w:val="20"/>
          <w:lang w:val="en-US"/>
        </w:rPr>
      </w:pPr>
      <w:r w:rsidRPr="00A628D7">
        <w:rPr>
          <w:b/>
          <w:noProof/>
          <w:sz w:val="20"/>
          <w:szCs w:val="20"/>
          <w:lang w:val="en-US"/>
        </w:rPr>
        <w:t>NA</w:t>
      </w:r>
      <w:r>
        <w:rPr>
          <w:noProof/>
          <w:sz w:val="20"/>
          <w:szCs w:val="20"/>
          <w:lang w:val="en-US"/>
        </w:rPr>
        <w:t xml:space="preserve"> </w:t>
      </w:r>
      <w:r w:rsidRPr="00A628D7">
        <w:rPr>
          <w:noProof/>
          <w:sz w:val="20"/>
          <w:szCs w:val="20"/>
          <w:lang w:val="en-US"/>
        </w:rPr>
        <w:t>(for a detailed description please see pages</w:t>
      </w:r>
      <w:r w:rsidR="00661013">
        <w:rPr>
          <w:noProof/>
          <w:sz w:val="20"/>
          <w:szCs w:val="20"/>
          <w:lang w:val="en-US"/>
        </w:rPr>
        <w:t xml:space="preserve"> 43-72 o</w:t>
      </w:r>
      <w:r w:rsidRPr="00A628D7">
        <w:rPr>
          <w:noProof/>
          <w:sz w:val="20"/>
          <w:szCs w:val="20"/>
          <w:lang w:val="en-US"/>
        </w:rPr>
        <w:t>f the Project Document)</w:t>
      </w:r>
    </w:p>
    <w:p w14:paraId="6E75874D" w14:textId="04E14539" w:rsidR="00966F49" w:rsidRPr="00B05A0C" w:rsidRDefault="00966F49" w:rsidP="00A628D7">
      <w:pPr>
        <w:pStyle w:val="NormalWeb"/>
        <w:jc w:val="both"/>
        <w:rPr>
          <w:sz w:val="20"/>
          <w:szCs w:val="20"/>
          <w:lang w:val="en-US"/>
        </w:rPr>
      </w:pPr>
      <w:r>
        <w:rPr>
          <w:noProof/>
          <w:sz w:val="20"/>
          <w:szCs w:val="20"/>
          <w:lang w:val="en-US"/>
        </w:rPr>
        <w:t>4)</w:t>
      </w:r>
      <w:r w:rsidR="00831F92">
        <w:rPr>
          <w:noProof/>
          <w:sz w:val="20"/>
          <w:szCs w:val="20"/>
          <w:lang w:val="en-US"/>
        </w:rPr>
        <w:t>.</w:t>
      </w:r>
      <w:r>
        <w:rPr>
          <w:noProof/>
          <w:sz w:val="20"/>
          <w:szCs w:val="20"/>
          <w:lang w:val="en-US"/>
        </w:rPr>
        <w:t xml:space="preserve"> Incermental cost reasoning</w:t>
      </w:r>
      <w:r w:rsidRPr="00B05A0C">
        <w:rPr>
          <w:noProof/>
          <w:lang w:val="en-US"/>
        </w:rPr>
        <w:t xml:space="preserve"> </w:t>
      </w:r>
      <w:r w:rsidRPr="00B05A0C">
        <w:rPr>
          <w:noProof/>
          <w:sz w:val="20"/>
          <w:szCs w:val="20"/>
          <w:lang w:val="en-US"/>
        </w:rPr>
        <w:t xml:space="preserve">and expected contributions from the baseline, the GEFTF, and </w:t>
      </w:r>
      <w:r w:rsidRPr="00B05A0C">
        <w:rPr>
          <w:sz w:val="20"/>
          <w:szCs w:val="20"/>
          <w:lang w:val="en-US"/>
        </w:rPr>
        <w:t>co-financing</w:t>
      </w:r>
      <w:r w:rsidR="00831F92">
        <w:rPr>
          <w:sz w:val="20"/>
          <w:szCs w:val="20"/>
          <w:lang w:val="en-US"/>
        </w:rPr>
        <w:t>.</w:t>
      </w:r>
    </w:p>
    <w:p w14:paraId="6B006BFD" w14:textId="4DB809AC" w:rsidR="00C44F06" w:rsidRDefault="00C44F06" w:rsidP="00A628D7">
      <w:pPr>
        <w:pStyle w:val="NormalWeb"/>
        <w:jc w:val="both"/>
        <w:rPr>
          <w:b/>
          <w:noProof/>
          <w:sz w:val="20"/>
          <w:szCs w:val="20"/>
          <w:lang w:val="en-US"/>
        </w:rPr>
      </w:pPr>
      <w:r w:rsidRPr="00C44F06">
        <w:rPr>
          <w:b/>
          <w:noProof/>
          <w:sz w:val="20"/>
          <w:szCs w:val="20"/>
          <w:lang w:val="en-US"/>
        </w:rPr>
        <w:t>NA</w:t>
      </w:r>
    </w:p>
    <w:p w14:paraId="2857DCC9" w14:textId="51295B3F" w:rsidR="00C44F06" w:rsidRDefault="00C44F06" w:rsidP="00A628D7">
      <w:pPr>
        <w:pStyle w:val="NormalWeb"/>
        <w:jc w:val="both"/>
        <w:rPr>
          <w:noProof/>
          <w:sz w:val="20"/>
          <w:szCs w:val="20"/>
          <w:lang w:val="en-US"/>
        </w:rPr>
      </w:pPr>
      <w:r w:rsidRPr="00C44F06">
        <w:rPr>
          <w:noProof/>
          <w:sz w:val="20"/>
          <w:szCs w:val="20"/>
          <w:lang w:val="en-US"/>
        </w:rPr>
        <w:t>5)</w:t>
      </w:r>
      <w:r w:rsidR="00831F92">
        <w:rPr>
          <w:noProof/>
          <w:sz w:val="20"/>
          <w:szCs w:val="20"/>
          <w:lang w:val="en-US"/>
        </w:rPr>
        <w:t>.</w:t>
      </w:r>
      <w:r w:rsidRPr="00C44F06">
        <w:rPr>
          <w:noProof/>
          <w:sz w:val="20"/>
          <w:szCs w:val="20"/>
          <w:lang w:val="en-US"/>
        </w:rPr>
        <w:t xml:space="preserve"> Global environmental benefits</w:t>
      </w:r>
      <w:r w:rsidR="00831F92">
        <w:rPr>
          <w:noProof/>
          <w:sz w:val="20"/>
          <w:szCs w:val="20"/>
          <w:lang w:val="en-US"/>
        </w:rPr>
        <w:t>.</w:t>
      </w:r>
    </w:p>
    <w:p w14:paraId="041591CD" w14:textId="327E953C" w:rsidR="00C44F06" w:rsidRPr="002C3E3C" w:rsidRDefault="00C44F06" w:rsidP="00A628D7">
      <w:pPr>
        <w:pStyle w:val="NormalWeb"/>
        <w:jc w:val="both"/>
        <w:rPr>
          <w:b/>
          <w:noProof/>
          <w:sz w:val="20"/>
          <w:szCs w:val="20"/>
          <w:lang w:val="en-US"/>
        </w:rPr>
      </w:pPr>
      <w:r w:rsidRPr="002C3E3C">
        <w:rPr>
          <w:b/>
          <w:noProof/>
          <w:sz w:val="20"/>
          <w:szCs w:val="20"/>
          <w:lang w:val="en-US"/>
        </w:rPr>
        <w:t>NA</w:t>
      </w:r>
    </w:p>
    <w:p w14:paraId="057562FF" w14:textId="3A9E5AED" w:rsidR="002C3E3C" w:rsidRDefault="002C3E3C" w:rsidP="002C3E3C">
      <w:pPr>
        <w:pStyle w:val="GEFQuestion"/>
        <w:ind w:left="0"/>
        <w:rPr>
          <w:noProof/>
        </w:rPr>
      </w:pPr>
      <w:r>
        <w:rPr>
          <w:noProof/>
          <w:sz w:val="20"/>
          <w:szCs w:val="20"/>
        </w:rPr>
        <w:t>6)</w:t>
      </w:r>
      <w:r w:rsidR="00831F92">
        <w:rPr>
          <w:noProof/>
          <w:sz w:val="20"/>
          <w:szCs w:val="20"/>
        </w:rPr>
        <w:t>.</w:t>
      </w:r>
      <w:r>
        <w:rPr>
          <w:noProof/>
          <w:sz w:val="20"/>
          <w:szCs w:val="20"/>
        </w:rPr>
        <w:t xml:space="preserve"> </w:t>
      </w:r>
      <w:r>
        <w:rPr>
          <w:noProof/>
        </w:rPr>
        <w:t>I</w:t>
      </w:r>
      <w:r w:rsidRPr="00190584">
        <w:rPr>
          <w:noProof/>
        </w:rPr>
        <w:t>nnovativeness, sustainability and potential for scaling up</w:t>
      </w:r>
      <w:r w:rsidR="00831F92">
        <w:rPr>
          <w:noProof/>
        </w:rPr>
        <w:t>.</w:t>
      </w:r>
    </w:p>
    <w:p w14:paraId="1BCD3E57" w14:textId="77777777" w:rsidR="002C3E3C" w:rsidRDefault="002C3E3C" w:rsidP="002C3E3C">
      <w:pPr>
        <w:pStyle w:val="GEFQuestion"/>
        <w:ind w:left="0"/>
        <w:rPr>
          <w:noProof/>
        </w:rPr>
      </w:pPr>
    </w:p>
    <w:p w14:paraId="0C7A9DA7" w14:textId="62F027F6" w:rsidR="002C3E3C" w:rsidRPr="002C3E3C" w:rsidRDefault="002C3E3C" w:rsidP="002C3E3C">
      <w:pPr>
        <w:pStyle w:val="GEFQuestion"/>
        <w:ind w:left="0"/>
        <w:rPr>
          <w:b/>
          <w:noProof/>
        </w:rPr>
      </w:pPr>
      <w:r w:rsidRPr="002C3E3C">
        <w:rPr>
          <w:b/>
          <w:noProof/>
        </w:rPr>
        <w:t xml:space="preserve">NA </w:t>
      </w:r>
      <w:r w:rsidRPr="002C3E3C">
        <w:rPr>
          <w:b/>
          <w:noProof/>
        </w:rPr>
        <w:t> </w:t>
      </w:r>
    </w:p>
    <w:p w14:paraId="4D2B551E" w14:textId="77777777" w:rsidR="00B87A78" w:rsidRDefault="00B87A78" w:rsidP="00FB0AD0">
      <w:pPr>
        <w:spacing w:after="0" w:line="240" w:lineRule="auto"/>
        <w:outlineLvl w:val="0"/>
        <w:rPr>
          <w:rFonts w:ascii="Times New Roman" w:eastAsia="Times New Roman" w:hAnsi="Times New Roman"/>
          <w:noProof/>
          <w:sz w:val="20"/>
          <w:szCs w:val="20"/>
        </w:rPr>
      </w:pPr>
    </w:p>
    <w:p w14:paraId="41E1A535" w14:textId="17E5278F" w:rsidR="00FB0AD0" w:rsidRPr="00190584" w:rsidRDefault="007F7CA5" w:rsidP="00FB0AD0">
      <w:pPr>
        <w:spacing w:after="0" w:line="240" w:lineRule="auto"/>
        <w:outlineLvl w:val="0"/>
        <w:rPr>
          <w:rFonts w:ascii="Times New Roman" w:hAnsi="Times New Roman"/>
          <w:noProof/>
          <w:color w:val="000000"/>
        </w:rPr>
      </w:pPr>
      <w:r w:rsidRPr="00190584">
        <w:rPr>
          <w:rFonts w:ascii="Times New Roman" w:hAnsi="Times New Roman"/>
          <w:i/>
          <w:noProof/>
        </w:rPr>
        <w:t>A.2.</w:t>
      </w:r>
      <w:r w:rsidR="00FB0AD0" w:rsidRPr="00190584">
        <w:rPr>
          <w:rFonts w:ascii="Times New Roman" w:hAnsi="Times New Roman"/>
          <w:noProof/>
          <w:color w:val="000000"/>
        </w:rPr>
        <w:t xml:space="preserve"> </w:t>
      </w:r>
      <w:bookmarkStart w:id="56" w:name="_Hlk523401260"/>
      <w:r w:rsidR="00FB0AD0" w:rsidRPr="00190584">
        <w:rPr>
          <w:rFonts w:ascii="Times New Roman" w:hAnsi="Times New Roman"/>
          <w:i/>
          <w:noProof/>
          <w:color w:val="000000"/>
        </w:rPr>
        <w:t xml:space="preserve">Child Project?  </w:t>
      </w:r>
      <w:r w:rsidR="00FB0AD0" w:rsidRPr="00190584">
        <w:rPr>
          <w:rFonts w:ascii="Times New Roman" w:hAnsi="Times New Roman"/>
          <w:noProof/>
          <w:color w:val="000000"/>
        </w:rPr>
        <w:t xml:space="preserve">If this is a child project under a program, describe how the components contribute to the overall program impact.  </w:t>
      </w:r>
      <w:bookmarkEnd w:id="56"/>
    </w:p>
    <w:p w14:paraId="088BAF49" w14:textId="77777777" w:rsidR="00BC5278" w:rsidRPr="00190584" w:rsidRDefault="00FB0AD0" w:rsidP="00FB0AD0">
      <w:pPr>
        <w:snapToGrid w:val="0"/>
        <w:spacing w:after="0" w:line="240" w:lineRule="auto"/>
        <w:outlineLvl w:val="0"/>
        <w:rPr>
          <w:noProof/>
          <w:color w:val="000000"/>
        </w:rPr>
      </w:pPr>
      <w:r w:rsidRPr="00190584">
        <w:rPr>
          <w:noProof/>
          <w:color w:val="000000"/>
        </w:rPr>
        <w:fldChar w:fldCharType="begin">
          <w:ffData>
            <w:name w:val=""/>
            <w:enabled/>
            <w:calcOnExit w:val="0"/>
            <w:textInput/>
          </w:ffData>
        </w:fldChar>
      </w:r>
      <w:r w:rsidRPr="00190584">
        <w:rPr>
          <w:noProof/>
          <w:color w:val="000000"/>
        </w:rPr>
        <w:instrText xml:space="preserve"> FORMTEXT </w:instrText>
      </w:r>
      <w:r w:rsidRPr="00190584">
        <w:rPr>
          <w:noProof/>
          <w:color w:val="000000"/>
        </w:rPr>
      </w:r>
      <w:r w:rsidRPr="00190584">
        <w:rPr>
          <w:noProof/>
          <w:color w:val="000000"/>
        </w:rPr>
        <w:fldChar w:fldCharType="separate"/>
      </w:r>
    </w:p>
    <w:p w14:paraId="71D02C81" w14:textId="77777777" w:rsidR="00BC5278" w:rsidRPr="00190584" w:rsidRDefault="00BC5278" w:rsidP="00FB0AD0">
      <w:pPr>
        <w:snapToGrid w:val="0"/>
        <w:spacing w:after="0" w:line="240" w:lineRule="auto"/>
        <w:outlineLvl w:val="0"/>
        <w:rPr>
          <w:noProof/>
          <w:color w:val="000000"/>
        </w:rPr>
      </w:pPr>
      <w:r w:rsidRPr="00190584">
        <w:rPr>
          <w:noProof/>
          <w:color w:val="000000"/>
        </w:rPr>
        <w:t>NA</w:t>
      </w:r>
    </w:p>
    <w:p w14:paraId="5A48386A" w14:textId="77777777" w:rsidR="00FB0AD0" w:rsidRPr="00190584" w:rsidRDefault="00FB0AD0" w:rsidP="00FB0AD0">
      <w:pPr>
        <w:snapToGrid w:val="0"/>
        <w:spacing w:after="0" w:line="240" w:lineRule="auto"/>
        <w:outlineLvl w:val="0"/>
        <w:rPr>
          <w:noProof/>
          <w:color w:val="000000"/>
        </w:rPr>
      </w:pPr>
      <w:r w:rsidRPr="00190584">
        <w:rPr>
          <w:noProof/>
          <w:color w:val="000000"/>
        </w:rPr>
        <w:fldChar w:fldCharType="end"/>
      </w:r>
    </w:p>
    <w:p w14:paraId="3FAA8425" w14:textId="27988FDE" w:rsidR="00F76522" w:rsidRDefault="00FB0AD0" w:rsidP="00395856">
      <w:pPr>
        <w:pStyle w:val="ListParagraph"/>
        <w:rPr>
          <w:i/>
          <w:noProof/>
          <w:lang w:val="en-US"/>
        </w:rPr>
      </w:pPr>
      <w:r w:rsidRPr="00190584">
        <w:rPr>
          <w:i/>
          <w:noProof/>
          <w:lang w:val="en-US"/>
        </w:rPr>
        <w:t>A.3</w:t>
      </w:r>
      <w:r w:rsidR="00395856">
        <w:rPr>
          <w:i/>
          <w:noProof/>
          <w:lang w:val="en-US"/>
        </w:rPr>
        <w:tab/>
        <w:t>Stakeholders</w:t>
      </w:r>
    </w:p>
    <w:p w14:paraId="22D3FB03" w14:textId="395160E1" w:rsidR="00395856" w:rsidRDefault="00395856" w:rsidP="00395856">
      <w:pPr>
        <w:pStyle w:val="ListParagraph"/>
        <w:rPr>
          <w:b/>
          <w:noProof/>
          <w:sz w:val="20"/>
          <w:szCs w:val="20"/>
          <w:lang w:val="en-US"/>
        </w:rPr>
      </w:pPr>
    </w:p>
    <w:p w14:paraId="01FE79D3" w14:textId="60603708" w:rsidR="00395856" w:rsidRPr="00F50225" w:rsidRDefault="00395856" w:rsidP="00395856">
      <w:pPr>
        <w:pStyle w:val="ListParagraph"/>
        <w:rPr>
          <w:noProof/>
          <w:sz w:val="20"/>
          <w:szCs w:val="20"/>
          <w:lang w:val="en-US"/>
        </w:rPr>
      </w:pPr>
      <w:r>
        <w:rPr>
          <w:b/>
          <w:noProof/>
          <w:sz w:val="20"/>
          <w:szCs w:val="20"/>
          <w:lang w:val="en-US"/>
        </w:rPr>
        <w:t>NA</w:t>
      </w:r>
      <w:r w:rsidR="00F50225">
        <w:rPr>
          <w:b/>
          <w:noProof/>
          <w:sz w:val="20"/>
          <w:szCs w:val="20"/>
          <w:lang w:val="en-US"/>
        </w:rPr>
        <w:t xml:space="preserve"> </w:t>
      </w:r>
      <w:r w:rsidR="00F50225" w:rsidRPr="00F50225">
        <w:rPr>
          <w:noProof/>
          <w:sz w:val="20"/>
          <w:szCs w:val="20"/>
          <w:lang w:val="en-US"/>
        </w:rPr>
        <w:t>(for a detailed description of stakeholders and their roles please see pages 30-40 of the Project Document)</w:t>
      </w:r>
    </w:p>
    <w:p w14:paraId="59D09769" w14:textId="77777777" w:rsidR="00395856" w:rsidRPr="00190584" w:rsidRDefault="00395856" w:rsidP="00395856">
      <w:pPr>
        <w:pStyle w:val="ListParagraph"/>
        <w:rPr>
          <w:b/>
          <w:noProof/>
          <w:sz w:val="20"/>
          <w:szCs w:val="20"/>
          <w:lang w:val="en-US"/>
        </w:rPr>
      </w:pPr>
    </w:p>
    <w:p w14:paraId="0B9C5D2E" w14:textId="77777777" w:rsidR="006F6A6C" w:rsidRPr="00190584" w:rsidRDefault="006F6A6C" w:rsidP="006F6A6C">
      <w:pPr>
        <w:pStyle w:val="ListParagraph"/>
        <w:rPr>
          <w:noProof/>
          <w:lang w:val="en-US"/>
        </w:rPr>
      </w:pPr>
      <w:r w:rsidRPr="00190584">
        <w:rPr>
          <w:noProof/>
          <w:lang w:val="en-US"/>
        </w:rPr>
        <w:t>Select what role civil society will play in the project:</w:t>
      </w:r>
    </w:p>
    <w:p w14:paraId="08AF6A1B" w14:textId="77777777" w:rsidR="006F6A6C" w:rsidRPr="00190584" w:rsidRDefault="006F6A6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ed/>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Pr="00190584">
        <w:rPr>
          <w:noProof/>
          <w:lang w:val="en-US"/>
        </w:rPr>
        <w:t xml:space="preserve">Consulted only; </w:t>
      </w:r>
    </w:p>
    <w:p w14:paraId="4C8650B8" w14:textId="77777777" w:rsidR="006F6A6C" w:rsidRPr="00190584" w:rsidRDefault="006F6A6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ed w:val="0"/>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Pr="00190584">
        <w:rPr>
          <w:noProof/>
          <w:lang w:val="en-US"/>
        </w:rPr>
        <w:t xml:space="preserve">Member of Advisory Body; contractor; </w:t>
      </w:r>
    </w:p>
    <w:p w14:paraId="57D3848D" w14:textId="77777777" w:rsidR="006F6A6C" w:rsidRPr="00190584" w:rsidRDefault="006F6A6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Pr="00190584">
        <w:rPr>
          <w:noProof/>
          <w:lang w:val="en-US"/>
        </w:rPr>
        <w:t xml:space="preserve">Co-financier; </w:t>
      </w:r>
    </w:p>
    <w:p w14:paraId="6890E9AA" w14:textId="77777777" w:rsidR="006F6A6C" w:rsidRPr="00190584" w:rsidRDefault="006F6A6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Pr="00190584">
        <w:rPr>
          <w:noProof/>
          <w:lang w:val="en-US"/>
        </w:rPr>
        <w:t xml:space="preserve">Member of project steering committee or equivalent decision-making body; </w:t>
      </w:r>
    </w:p>
    <w:p w14:paraId="1A6113CC" w14:textId="18304E35" w:rsidR="006F6A6C" w:rsidRPr="00190584" w:rsidRDefault="00B05A0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ed/>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006F6A6C" w:rsidRPr="00190584">
        <w:rPr>
          <w:noProof/>
          <w:lang w:val="en-US"/>
        </w:rPr>
        <w:t xml:space="preserve">Executor or co-executor; </w:t>
      </w:r>
    </w:p>
    <w:p w14:paraId="19414850" w14:textId="77777777" w:rsidR="006F6A6C" w:rsidRPr="00190584" w:rsidRDefault="006F6A6C" w:rsidP="006F6A6C">
      <w:pPr>
        <w:pStyle w:val="ListParagraph"/>
        <w:rPr>
          <w:noProof/>
          <w:lang w:val="en-US"/>
        </w:rPr>
      </w:pPr>
      <w:r w:rsidRPr="00190584">
        <w:rPr>
          <w:noProof/>
          <w:color w:val="000000"/>
          <w:lang w:val="en-US"/>
        </w:rPr>
        <w:fldChar w:fldCharType="begin">
          <w:ffData>
            <w:name w:val="IAP_cities"/>
            <w:enabled/>
            <w:calcOnExit w:val="0"/>
            <w:checkBox>
              <w:sizeAuto/>
              <w:default w:val="0"/>
            </w:checkBox>
          </w:ffData>
        </w:fldChar>
      </w:r>
      <w:r w:rsidRPr="00190584">
        <w:rPr>
          <w:noProof/>
          <w:color w:val="000000"/>
          <w:lang w:val="en-US"/>
        </w:rPr>
        <w:instrText xml:space="preserve"> FORMCHECKBOX </w:instrText>
      </w:r>
      <w:r w:rsidR="00C92B98">
        <w:rPr>
          <w:noProof/>
          <w:color w:val="000000"/>
          <w:lang w:val="en-US"/>
        </w:rPr>
      </w:r>
      <w:r w:rsidR="00C92B98">
        <w:rPr>
          <w:noProof/>
          <w:color w:val="000000"/>
          <w:lang w:val="en-US"/>
        </w:rPr>
        <w:fldChar w:fldCharType="separate"/>
      </w:r>
      <w:r w:rsidRPr="00190584">
        <w:rPr>
          <w:noProof/>
          <w:color w:val="000000"/>
          <w:lang w:val="en-US"/>
        </w:rPr>
        <w:fldChar w:fldCharType="end"/>
      </w:r>
      <w:r w:rsidRPr="00190584">
        <w:rPr>
          <w:noProof/>
          <w:lang w:val="en-US"/>
        </w:rPr>
        <w:t xml:space="preserve">Other (Please explain) </w:t>
      </w:r>
      <w:r w:rsidRPr="00190584">
        <w:rPr>
          <w:noProof/>
          <w:lang w:val="en-US"/>
        </w:rPr>
        <w:fldChar w:fldCharType="begin">
          <w:ffData>
            <w:name w:val="expFAoutcomes_01"/>
            <w:enabled/>
            <w:calcOnExit w:val="0"/>
            <w:textInput/>
          </w:ffData>
        </w:fldChar>
      </w:r>
      <w:r w:rsidRPr="00190584">
        <w:rPr>
          <w:noProof/>
          <w:lang w:val="en-US"/>
        </w:rPr>
        <w:instrText xml:space="preserve"> FORMTEXT </w:instrText>
      </w:r>
      <w:r w:rsidRPr="00190584">
        <w:rPr>
          <w:noProof/>
          <w:lang w:val="en-US"/>
        </w:rPr>
      </w:r>
      <w:r w:rsidRPr="00190584">
        <w:rPr>
          <w:noProof/>
          <w:lang w:val="en-US"/>
        </w:rPr>
        <w:fldChar w:fldCharType="separate"/>
      </w:r>
      <w:r w:rsidRPr="00190584">
        <w:rPr>
          <w:noProof/>
          <w:lang w:val="en-US"/>
        </w:rPr>
        <w:t> </w:t>
      </w:r>
      <w:r w:rsidRPr="00190584">
        <w:rPr>
          <w:noProof/>
          <w:lang w:val="en-US"/>
        </w:rPr>
        <w:t> </w:t>
      </w:r>
      <w:r w:rsidRPr="00190584">
        <w:rPr>
          <w:noProof/>
          <w:lang w:val="en-US"/>
        </w:rPr>
        <w:t> </w:t>
      </w:r>
      <w:r w:rsidRPr="00190584">
        <w:rPr>
          <w:noProof/>
          <w:lang w:val="en-US"/>
        </w:rPr>
        <w:t> </w:t>
      </w:r>
      <w:r w:rsidRPr="00190584">
        <w:rPr>
          <w:noProof/>
          <w:lang w:val="en-US"/>
        </w:rPr>
        <w:t> </w:t>
      </w:r>
      <w:r w:rsidRPr="00190584">
        <w:rPr>
          <w:noProof/>
          <w:lang w:val="en-US"/>
        </w:rPr>
        <w:fldChar w:fldCharType="end"/>
      </w:r>
    </w:p>
    <w:p w14:paraId="22D580A4" w14:textId="77777777" w:rsidR="0094532D" w:rsidRDefault="0094532D" w:rsidP="0093672A">
      <w:pPr>
        <w:pStyle w:val="GEFQuestion"/>
        <w:ind w:left="0"/>
        <w:rPr>
          <w:i/>
          <w:noProof/>
        </w:rPr>
      </w:pPr>
    </w:p>
    <w:p w14:paraId="5EE46ADB" w14:textId="7FE8D8E3" w:rsidR="0094532D" w:rsidRDefault="007F7CA5" w:rsidP="0093672A">
      <w:pPr>
        <w:pStyle w:val="GEFQuestion"/>
        <w:ind w:left="0"/>
        <w:rPr>
          <w:i/>
          <w:noProof/>
        </w:rPr>
      </w:pPr>
      <w:r w:rsidRPr="00190584">
        <w:rPr>
          <w:i/>
          <w:noProof/>
        </w:rPr>
        <w:t>A</w:t>
      </w:r>
      <w:r w:rsidR="00FB0AD0" w:rsidRPr="00190584">
        <w:rPr>
          <w:i/>
          <w:noProof/>
        </w:rPr>
        <w:t>.4</w:t>
      </w:r>
      <w:r w:rsidRPr="00190584">
        <w:rPr>
          <w:i/>
          <w:noProof/>
        </w:rPr>
        <w:t>.</w:t>
      </w:r>
      <w:r w:rsidR="00722CAE">
        <w:rPr>
          <w:i/>
          <w:noProof/>
        </w:rPr>
        <w:t xml:space="preserve"> Gender equality and women empowerment</w:t>
      </w:r>
    </w:p>
    <w:p w14:paraId="13B0C7AC" w14:textId="77777777" w:rsidR="0094532D" w:rsidRPr="0094532D" w:rsidRDefault="0094532D" w:rsidP="0094532D"/>
    <w:p w14:paraId="00741CC4" w14:textId="071B04BB" w:rsidR="0094532D" w:rsidRPr="00592F21" w:rsidRDefault="00592F21" w:rsidP="0093672A">
      <w:pPr>
        <w:pStyle w:val="GEFQuestion"/>
        <w:ind w:left="0"/>
        <w:rPr>
          <w:b/>
          <w:noProof/>
        </w:rPr>
      </w:pPr>
      <w:r w:rsidRPr="00592F21">
        <w:rPr>
          <w:b/>
          <w:noProof/>
        </w:rPr>
        <w:t>NA</w:t>
      </w:r>
      <w:r>
        <w:rPr>
          <w:b/>
          <w:noProof/>
        </w:rPr>
        <w:t xml:space="preserve">  (</w:t>
      </w:r>
      <w:r w:rsidR="0094532D" w:rsidRPr="0094532D">
        <w:rPr>
          <w:noProof/>
        </w:rPr>
        <w:t xml:space="preserve">Please see the </w:t>
      </w:r>
      <w:r w:rsidR="001F1AA4">
        <w:rPr>
          <w:noProof/>
        </w:rPr>
        <w:t>G</w:t>
      </w:r>
      <w:r w:rsidR="0094532D" w:rsidRPr="0094532D">
        <w:rPr>
          <w:noProof/>
        </w:rPr>
        <w:t xml:space="preserve">ender Analysis </w:t>
      </w:r>
      <w:r w:rsidR="001F1AA4">
        <w:rPr>
          <w:noProof/>
        </w:rPr>
        <w:t xml:space="preserve">and Action Plan </w:t>
      </w:r>
      <w:r w:rsidR="0094532D" w:rsidRPr="0094532D">
        <w:rPr>
          <w:noProof/>
        </w:rPr>
        <w:t>at pages</w:t>
      </w:r>
      <w:r w:rsidR="00B14FDF">
        <w:rPr>
          <w:noProof/>
        </w:rPr>
        <w:t xml:space="preserve"> 61-66 </w:t>
      </w:r>
      <w:r w:rsidR="0094532D" w:rsidRPr="0094532D">
        <w:rPr>
          <w:noProof/>
        </w:rPr>
        <w:t>of the Project Document</w:t>
      </w:r>
      <w:r>
        <w:rPr>
          <w:noProof/>
        </w:rPr>
        <w:t>)</w:t>
      </w:r>
    </w:p>
    <w:p w14:paraId="31DFD4A4" w14:textId="77777777" w:rsidR="0094532D" w:rsidRDefault="0094532D" w:rsidP="0093672A">
      <w:pPr>
        <w:pStyle w:val="GEFQuestion"/>
        <w:ind w:left="0"/>
        <w:rPr>
          <w:i/>
          <w:noProof/>
        </w:rPr>
      </w:pPr>
    </w:p>
    <w:p w14:paraId="5B9A5831" w14:textId="1127DF79" w:rsidR="0093672A" w:rsidRPr="00190584" w:rsidRDefault="0093672A" w:rsidP="0093672A">
      <w:pPr>
        <w:pStyle w:val="GEFQuestion"/>
        <w:ind w:left="0"/>
        <w:rPr>
          <w:noProof/>
          <w:szCs w:val="22"/>
        </w:rPr>
      </w:pPr>
      <w:r w:rsidRPr="00190584">
        <w:rPr>
          <w:rFonts w:eastAsia="MS Mincho"/>
          <w:noProof/>
        </w:rPr>
        <w:t xml:space="preserve">Does the project expect to include any gender-responsive measures to address gender gaps or promote gender equality and women’s empowerment? </w:t>
      </w:r>
      <w:r w:rsidRPr="00190584">
        <w:rPr>
          <w:noProof/>
          <w:szCs w:val="22"/>
        </w:rPr>
        <w:t xml:space="preserve">(yes </w:t>
      </w:r>
      <w:r w:rsidRPr="00190584">
        <w:rPr>
          <w:noProof/>
          <w:szCs w:val="22"/>
        </w:rPr>
        <w:fldChar w:fldCharType="begin">
          <w:ffData>
            <w:name w:val="incl_civil_yes"/>
            <w:enabled/>
            <w:calcOnExit w:val="0"/>
            <w:checkBox>
              <w:sizeAuto/>
              <w:default w:val="0"/>
              <w:checked/>
            </w:checkBox>
          </w:ffData>
        </w:fldChar>
      </w:r>
      <w:r w:rsidRPr="00190584">
        <w:rPr>
          <w:noProof/>
          <w:szCs w:val="22"/>
        </w:rPr>
        <w:instrText xml:space="preserve"> FORMCHECKBOX </w:instrText>
      </w:r>
      <w:r w:rsidR="00C92B98">
        <w:rPr>
          <w:noProof/>
          <w:szCs w:val="22"/>
        </w:rPr>
      </w:r>
      <w:r w:rsidR="00C92B98">
        <w:rPr>
          <w:noProof/>
          <w:szCs w:val="22"/>
        </w:rPr>
        <w:fldChar w:fldCharType="separate"/>
      </w:r>
      <w:r w:rsidRPr="00190584">
        <w:rPr>
          <w:noProof/>
          <w:szCs w:val="22"/>
        </w:rPr>
        <w:fldChar w:fldCharType="end"/>
      </w:r>
      <w:r w:rsidRPr="00190584">
        <w:rPr>
          <w:noProof/>
          <w:szCs w:val="22"/>
        </w:rPr>
        <w:t xml:space="preserve"> /no</w:t>
      </w:r>
      <w:r w:rsidRPr="00190584">
        <w:rPr>
          <w:noProof/>
          <w:szCs w:val="22"/>
        </w:rPr>
        <w:fldChar w:fldCharType="begin">
          <w:ffData>
            <w:name w:val="incl_civil_no"/>
            <w:enabled/>
            <w:calcOnExit w:val="0"/>
            <w:checkBox>
              <w:sizeAuto/>
              <w:default w:val="0"/>
            </w:checkBox>
          </w:ffData>
        </w:fldChar>
      </w:r>
      <w:r w:rsidRPr="00190584">
        <w:rPr>
          <w:noProof/>
          <w:szCs w:val="22"/>
        </w:rPr>
        <w:instrText xml:space="preserve"> FORMCHECKBOX </w:instrText>
      </w:r>
      <w:r w:rsidR="00C92B98">
        <w:rPr>
          <w:noProof/>
          <w:szCs w:val="22"/>
        </w:rPr>
      </w:r>
      <w:r w:rsidR="00C92B98">
        <w:rPr>
          <w:noProof/>
          <w:szCs w:val="22"/>
        </w:rPr>
        <w:fldChar w:fldCharType="separate"/>
      </w:r>
      <w:r w:rsidRPr="00190584">
        <w:rPr>
          <w:noProof/>
          <w:szCs w:val="22"/>
        </w:rPr>
        <w:fldChar w:fldCharType="end"/>
      </w:r>
      <w:r w:rsidRPr="00190584">
        <w:rPr>
          <w:noProof/>
          <w:szCs w:val="22"/>
        </w:rPr>
        <w:t>) If yes, please upload gender action plan or equivalent here.</w:t>
      </w:r>
    </w:p>
    <w:p w14:paraId="4B3635A1" w14:textId="77777777" w:rsidR="0093672A" w:rsidRPr="00190584" w:rsidRDefault="0093672A" w:rsidP="0093672A">
      <w:pPr>
        <w:pStyle w:val="GEFQuestion"/>
        <w:ind w:left="0"/>
        <w:rPr>
          <w:rFonts w:eastAsia="MS Mincho"/>
          <w:noProof/>
        </w:rPr>
      </w:pPr>
      <w:r w:rsidRPr="00190584">
        <w:rPr>
          <w:rFonts w:eastAsia="MS Mincho"/>
          <w:noProof/>
        </w:rPr>
        <w:t xml:space="preserve">If possible, indicate in which results area(s)  the project is expected to contribute to gender equality: </w:t>
      </w:r>
    </w:p>
    <w:p w14:paraId="79B4358E" w14:textId="0F6C41F0" w:rsidR="0093672A" w:rsidRPr="00190584" w:rsidRDefault="00B05A0C" w:rsidP="0093672A">
      <w:pPr>
        <w:pStyle w:val="GEFQuestion"/>
        <w:ind w:left="0"/>
        <w:rPr>
          <w:rFonts w:eastAsia="MS Mincho"/>
          <w:noProof/>
        </w:rPr>
      </w:pPr>
      <w:r w:rsidRPr="00190584">
        <w:rPr>
          <w:noProof/>
          <w:color w:val="000000"/>
        </w:rPr>
        <w:fldChar w:fldCharType="begin">
          <w:ffData>
            <w:name w:val="IAP_cities"/>
            <w:enabled/>
            <w:calcOnExit w:val="0"/>
            <w:checkBox>
              <w:sizeAuto/>
              <w:default w:val="0"/>
              <w:checked/>
            </w:checkBox>
          </w:ffData>
        </w:fldChar>
      </w:r>
      <w:r w:rsidRPr="00190584">
        <w:rPr>
          <w:noProof/>
          <w:color w:val="000000"/>
        </w:rPr>
        <w:instrText xml:space="preserve"> FORMCHECKBOX </w:instrText>
      </w:r>
      <w:r w:rsidR="00C92B98">
        <w:rPr>
          <w:noProof/>
          <w:color w:val="000000"/>
        </w:rPr>
      </w:r>
      <w:r w:rsidR="00C92B98">
        <w:rPr>
          <w:noProof/>
          <w:color w:val="000000"/>
        </w:rPr>
        <w:fldChar w:fldCharType="separate"/>
      </w:r>
      <w:r w:rsidRPr="00190584">
        <w:rPr>
          <w:noProof/>
          <w:color w:val="000000"/>
        </w:rPr>
        <w:fldChar w:fldCharType="end"/>
      </w:r>
      <w:r>
        <w:rPr>
          <w:noProof/>
          <w:szCs w:val="22"/>
        </w:rPr>
        <w:t>C</w:t>
      </w:r>
      <w:r w:rsidR="0093672A" w:rsidRPr="00190584">
        <w:rPr>
          <w:noProof/>
          <w:szCs w:val="22"/>
        </w:rPr>
        <w:t xml:space="preserve">losing gender gaps in </w:t>
      </w:r>
      <w:r w:rsidR="0093672A" w:rsidRPr="00190584">
        <w:rPr>
          <w:rFonts w:eastAsia="MS Mincho"/>
          <w:noProof/>
        </w:rPr>
        <w:t xml:space="preserve">access to and control over natural resources; </w:t>
      </w:r>
    </w:p>
    <w:p w14:paraId="11778126" w14:textId="32BD84C4" w:rsidR="0093672A" w:rsidRPr="00190584" w:rsidRDefault="00B05A0C" w:rsidP="0093672A">
      <w:pPr>
        <w:pStyle w:val="GEFQuestion"/>
        <w:ind w:left="0"/>
        <w:rPr>
          <w:rFonts w:eastAsia="MS Mincho"/>
          <w:i/>
          <w:noProof/>
        </w:rPr>
      </w:pPr>
      <w:r w:rsidRPr="00190584">
        <w:rPr>
          <w:noProof/>
          <w:color w:val="000000"/>
        </w:rPr>
        <w:fldChar w:fldCharType="begin">
          <w:ffData>
            <w:name w:val="IAP_cities"/>
            <w:enabled/>
            <w:calcOnExit w:val="0"/>
            <w:checkBox>
              <w:sizeAuto/>
              <w:default w:val="0"/>
              <w:checked/>
            </w:checkBox>
          </w:ffData>
        </w:fldChar>
      </w:r>
      <w:r w:rsidRPr="00190584">
        <w:rPr>
          <w:noProof/>
          <w:color w:val="000000"/>
        </w:rPr>
        <w:instrText xml:space="preserve"> FORMCHECKBOX </w:instrText>
      </w:r>
      <w:r w:rsidR="00C92B98">
        <w:rPr>
          <w:noProof/>
          <w:color w:val="000000"/>
        </w:rPr>
      </w:r>
      <w:r w:rsidR="00C92B98">
        <w:rPr>
          <w:noProof/>
          <w:color w:val="000000"/>
        </w:rPr>
        <w:fldChar w:fldCharType="separate"/>
      </w:r>
      <w:r w:rsidRPr="00190584">
        <w:rPr>
          <w:noProof/>
          <w:color w:val="000000"/>
        </w:rPr>
        <w:fldChar w:fldCharType="end"/>
      </w:r>
      <w:r w:rsidR="00F76522" w:rsidRPr="00B05A0C">
        <w:rPr>
          <w:i/>
          <w:noProof/>
          <w:szCs w:val="22"/>
        </w:rPr>
        <w:t>(in particulatr) &gt;&gt; I</w:t>
      </w:r>
      <w:r w:rsidR="0093672A" w:rsidRPr="00B05A0C">
        <w:rPr>
          <w:i/>
          <w:noProof/>
          <w:szCs w:val="22"/>
        </w:rPr>
        <w:t xml:space="preserve">mproving women’s </w:t>
      </w:r>
      <w:r w:rsidR="0093672A" w:rsidRPr="00B05A0C">
        <w:rPr>
          <w:rFonts w:eastAsia="MS Mincho"/>
          <w:i/>
          <w:noProof/>
        </w:rPr>
        <w:t>participation and decision making</w:t>
      </w:r>
    </w:p>
    <w:p w14:paraId="30A24C52" w14:textId="5A71288E" w:rsidR="0093672A" w:rsidRPr="00190584" w:rsidRDefault="00B05A0C" w:rsidP="0093672A">
      <w:pPr>
        <w:pStyle w:val="GEFQuestion"/>
        <w:ind w:left="0"/>
        <w:rPr>
          <w:rFonts w:eastAsia="MS Mincho"/>
          <w:noProof/>
        </w:rPr>
      </w:pPr>
      <w:r w:rsidRPr="00190584">
        <w:rPr>
          <w:noProof/>
          <w:color w:val="000000"/>
        </w:rPr>
        <w:fldChar w:fldCharType="begin">
          <w:ffData>
            <w:name w:val="IAP_cities"/>
            <w:enabled/>
            <w:calcOnExit w:val="0"/>
            <w:checkBox>
              <w:sizeAuto/>
              <w:default w:val="0"/>
              <w:checked/>
            </w:checkBox>
          </w:ffData>
        </w:fldChar>
      </w:r>
      <w:r w:rsidRPr="00190584">
        <w:rPr>
          <w:noProof/>
          <w:color w:val="000000"/>
        </w:rPr>
        <w:instrText xml:space="preserve"> FORMCHECKBOX </w:instrText>
      </w:r>
      <w:r w:rsidR="00C92B98">
        <w:rPr>
          <w:noProof/>
          <w:color w:val="000000"/>
        </w:rPr>
      </w:r>
      <w:r w:rsidR="00C92B98">
        <w:rPr>
          <w:noProof/>
          <w:color w:val="000000"/>
        </w:rPr>
        <w:fldChar w:fldCharType="separate"/>
      </w:r>
      <w:r w:rsidRPr="00190584">
        <w:rPr>
          <w:noProof/>
          <w:color w:val="000000"/>
        </w:rPr>
        <w:fldChar w:fldCharType="end"/>
      </w:r>
      <w:r>
        <w:rPr>
          <w:noProof/>
          <w:szCs w:val="22"/>
        </w:rPr>
        <w:t>G</w:t>
      </w:r>
      <w:r w:rsidR="0093672A" w:rsidRPr="00190584">
        <w:rPr>
          <w:noProof/>
          <w:szCs w:val="22"/>
        </w:rPr>
        <w:t>enerating socio-</w:t>
      </w:r>
      <w:r w:rsidR="0093672A" w:rsidRPr="00190584">
        <w:rPr>
          <w:rFonts w:eastAsia="MS Mincho"/>
          <w:noProof/>
        </w:rPr>
        <w:t xml:space="preserve">economic benefits or services for women. </w:t>
      </w:r>
    </w:p>
    <w:p w14:paraId="5D56C47F" w14:textId="77777777" w:rsidR="0093672A" w:rsidRPr="00190584" w:rsidRDefault="0093672A" w:rsidP="0093672A">
      <w:pPr>
        <w:pStyle w:val="GEFQuestion"/>
        <w:ind w:left="0"/>
        <w:rPr>
          <w:noProof/>
          <w:sz w:val="24"/>
        </w:rPr>
      </w:pPr>
      <w:r w:rsidRPr="00190584">
        <w:rPr>
          <w:rFonts w:eastAsia="MS Mincho"/>
          <w:noProof/>
        </w:rPr>
        <w:t xml:space="preserve">Does the project's results framework or logical framework include gender-sensitive indicators? </w:t>
      </w:r>
      <w:r w:rsidRPr="00190584">
        <w:rPr>
          <w:noProof/>
          <w:szCs w:val="22"/>
        </w:rPr>
        <w:t xml:space="preserve">(yes </w:t>
      </w:r>
      <w:r w:rsidRPr="00190584">
        <w:rPr>
          <w:noProof/>
          <w:szCs w:val="22"/>
        </w:rPr>
        <w:fldChar w:fldCharType="begin">
          <w:ffData>
            <w:name w:val="incl_civil_yes"/>
            <w:enabled/>
            <w:calcOnExit w:val="0"/>
            <w:checkBox>
              <w:sizeAuto/>
              <w:default w:val="0"/>
              <w:checked/>
            </w:checkBox>
          </w:ffData>
        </w:fldChar>
      </w:r>
      <w:r w:rsidRPr="00190584">
        <w:rPr>
          <w:noProof/>
          <w:szCs w:val="22"/>
        </w:rPr>
        <w:instrText xml:space="preserve"> FORMCHECKBOX </w:instrText>
      </w:r>
      <w:r w:rsidR="00C92B98">
        <w:rPr>
          <w:noProof/>
          <w:szCs w:val="22"/>
        </w:rPr>
      </w:r>
      <w:r w:rsidR="00C92B98">
        <w:rPr>
          <w:noProof/>
          <w:szCs w:val="22"/>
        </w:rPr>
        <w:fldChar w:fldCharType="separate"/>
      </w:r>
      <w:r w:rsidRPr="00190584">
        <w:rPr>
          <w:noProof/>
          <w:szCs w:val="22"/>
        </w:rPr>
        <w:fldChar w:fldCharType="end"/>
      </w:r>
      <w:r w:rsidRPr="00190584">
        <w:rPr>
          <w:noProof/>
          <w:szCs w:val="22"/>
        </w:rPr>
        <w:t xml:space="preserve"> /no</w:t>
      </w:r>
      <w:r w:rsidRPr="00190584">
        <w:rPr>
          <w:noProof/>
          <w:szCs w:val="22"/>
        </w:rPr>
        <w:fldChar w:fldCharType="begin">
          <w:ffData>
            <w:name w:val="incl_civil_no"/>
            <w:enabled/>
            <w:calcOnExit w:val="0"/>
            <w:checkBox>
              <w:sizeAuto/>
              <w:default w:val="0"/>
            </w:checkBox>
          </w:ffData>
        </w:fldChar>
      </w:r>
      <w:r w:rsidRPr="00190584">
        <w:rPr>
          <w:noProof/>
          <w:szCs w:val="22"/>
        </w:rPr>
        <w:instrText xml:space="preserve"> FORMCHECKBOX </w:instrText>
      </w:r>
      <w:r w:rsidR="00C92B98">
        <w:rPr>
          <w:noProof/>
          <w:szCs w:val="22"/>
        </w:rPr>
      </w:r>
      <w:r w:rsidR="00C92B98">
        <w:rPr>
          <w:noProof/>
          <w:szCs w:val="22"/>
        </w:rPr>
        <w:fldChar w:fldCharType="separate"/>
      </w:r>
      <w:r w:rsidRPr="00190584">
        <w:rPr>
          <w:noProof/>
          <w:szCs w:val="22"/>
        </w:rPr>
        <w:fldChar w:fldCharType="end"/>
      </w:r>
      <w:r w:rsidRPr="00190584">
        <w:rPr>
          <w:noProof/>
          <w:szCs w:val="22"/>
        </w:rPr>
        <w:t>)</w:t>
      </w:r>
    </w:p>
    <w:p w14:paraId="57106C2C" w14:textId="3B3110B1" w:rsidR="00021D07" w:rsidRPr="00190584" w:rsidRDefault="00021D07" w:rsidP="001F3BCB">
      <w:pPr>
        <w:widowControl w:val="0"/>
        <w:tabs>
          <w:tab w:val="left" w:pos="220"/>
          <w:tab w:val="left" w:pos="720"/>
        </w:tabs>
        <w:autoSpaceDE w:val="0"/>
        <w:autoSpaceDN w:val="0"/>
        <w:adjustRightInd w:val="0"/>
        <w:spacing w:line="240" w:lineRule="auto"/>
        <w:jc w:val="both"/>
        <w:rPr>
          <w:rFonts w:ascii="Times New Roman" w:hAnsi="Times New Roman"/>
          <w:noProof/>
          <w:color w:val="000000"/>
          <w:sz w:val="20"/>
          <w:szCs w:val="20"/>
        </w:rPr>
      </w:pPr>
      <w:r w:rsidRPr="00190584">
        <w:rPr>
          <w:rFonts w:ascii="Times New Roman" w:hAnsi="Times New Roman"/>
          <w:noProof/>
          <w:color w:val="000000"/>
          <w:sz w:val="20"/>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9"/>
        <w:gridCol w:w="3752"/>
      </w:tblGrid>
      <w:tr w:rsidR="00021D07" w:rsidRPr="00190584" w14:paraId="37E2D512" w14:textId="77777777" w:rsidTr="00E61BE4">
        <w:trPr>
          <w:trHeight w:val="334"/>
          <w:jc w:val="center"/>
        </w:trPr>
        <w:tc>
          <w:tcPr>
            <w:tcW w:w="5169" w:type="dxa"/>
            <w:shd w:val="clear" w:color="auto" w:fill="auto"/>
          </w:tcPr>
          <w:p w14:paraId="2C12AC7A" w14:textId="77777777" w:rsidR="00021D07" w:rsidRPr="00190584" w:rsidRDefault="00021D07" w:rsidP="001F3BCB">
            <w:pPr>
              <w:spacing w:line="240" w:lineRule="auto"/>
              <w:jc w:val="both"/>
              <w:rPr>
                <w:rFonts w:ascii="Times New Roman" w:hAnsi="Times New Roman"/>
                <w:noProof/>
                <w:sz w:val="20"/>
                <w:szCs w:val="20"/>
              </w:rPr>
            </w:pPr>
            <w:r w:rsidRPr="00190584">
              <w:rPr>
                <w:rFonts w:ascii="Times New Roman" w:eastAsia="MS Mincho" w:hAnsi="Times New Roman"/>
                <w:noProof/>
                <w:sz w:val="20"/>
                <w:szCs w:val="20"/>
              </w:rPr>
              <w:t>1) did the project conduct a gender analysis during project preparation</w:t>
            </w:r>
            <w:r w:rsidRPr="00190584">
              <w:rPr>
                <w:rFonts w:ascii="Times New Roman" w:hAnsi="Times New Roman"/>
                <w:noProof/>
                <w:sz w:val="20"/>
                <w:szCs w:val="20"/>
              </w:rPr>
              <w:t>?</w:t>
            </w:r>
          </w:p>
        </w:tc>
        <w:tc>
          <w:tcPr>
            <w:tcW w:w="3752" w:type="dxa"/>
            <w:shd w:val="clear" w:color="auto" w:fill="auto"/>
          </w:tcPr>
          <w:p w14:paraId="636F8BA6" w14:textId="77777777" w:rsidR="00021D07" w:rsidRPr="00190584" w:rsidRDefault="00021D07" w:rsidP="001F3BCB">
            <w:pPr>
              <w:pStyle w:val="GEFQuestion"/>
              <w:ind w:left="0"/>
              <w:jc w:val="both"/>
              <w:rPr>
                <w:noProof/>
                <w:sz w:val="20"/>
                <w:szCs w:val="20"/>
              </w:rPr>
            </w:pPr>
            <w:r w:rsidRPr="00190584">
              <w:rPr>
                <w:noProof/>
                <w:sz w:val="20"/>
                <w:szCs w:val="20"/>
              </w:rPr>
              <w:t>YES</w:t>
            </w:r>
          </w:p>
          <w:p w14:paraId="494D5C82" w14:textId="77777777" w:rsidR="00021D07" w:rsidRPr="00190584" w:rsidRDefault="00021D07" w:rsidP="001F3BCB">
            <w:pPr>
              <w:spacing w:line="240" w:lineRule="auto"/>
              <w:jc w:val="both"/>
              <w:rPr>
                <w:rFonts w:ascii="Times New Roman" w:hAnsi="Times New Roman"/>
                <w:noProof/>
                <w:sz w:val="20"/>
                <w:szCs w:val="20"/>
              </w:rPr>
            </w:pPr>
          </w:p>
        </w:tc>
      </w:tr>
      <w:tr w:rsidR="00021D07" w:rsidRPr="00190584" w14:paraId="2882641A" w14:textId="77777777" w:rsidTr="00E61BE4">
        <w:trPr>
          <w:trHeight w:val="530"/>
          <w:jc w:val="center"/>
        </w:trPr>
        <w:tc>
          <w:tcPr>
            <w:tcW w:w="5169" w:type="dxa"/>
            <w:shd w:val="clear" w:color="auto" w:fill="auto"/>
          </w:tcPr>
          <w:p w14:paraId="1414F852" w14:textId="77777777" w:rsidR="00021D07" w:rsidRPr="00190584" w:rsidRDefault="00021D07" w:rsidP="001F3BCB">
            <w:pPr>
              <w:spacing w:line="240" w:lineRule="auto"/>
              <w:jc w:val="both"/>
              <w:rPr>
                <w:rFonts w:ascii="Times New Roman" w:hAnsi="Times New Roman"/>
                <w:noProof/>
                <w:sz w:val="20"/>
                <w:szCs w:val="20"/>
              </w:rPr>
            </w:pPr>
            <w:r w:rsidRPr="00190584">
              <w:rPr>
                <w:rFonts w:ascii="Times New Roman" w:eastAsia="MS Mincho" w:hAnsi="Times New Roman"/>
                <w:noProof/>
                <w:sz w:val="20"/>
                <w:szCs w:val="20"/>
              </w:rPr>
              <w:t>2) did the project incorporate a gender responsive project results framework, including sex-disaggregated indicators?</w:t>
            </w:r>
          </w:p>
        </w:tc>
        <w:tc>
          <w:tcPr>
            <w:tcW w:w="3752" w:type="dxa"/>
            <w:shd w:val="clear" w:color="auto" w:fill="auto"/>
          </w:tcPr>
          <w:p w14:paraId="03872108" w14:textId="77777777" w:rsidR="00021D07" w:rsidRPr="00190584" w:rsidRDefault="00021D07" w:rsidP="001F3BCB">
            <w:pPr>
              <w:pStyle w:val="GEFQuestion"/>
              <w:ind w:left="0"/>
              <w:jc w:val="both"/>
              <w:rPr>
                <w:noProof/>
                <w:sz w:val="20"/>
                <w:szCs w:val="20"/>
              </w:rPr>
            </w:pPr>
            <w:r w:rsidRPr="00190584">
              <w:rPr>
                <w:rFonts w:eastAsia="MS Mincho"/>
                <w:noProof/>
                <w:sz w:val="20"/>
                <w:szCs w:val="20"/>
              </w:rPr>
              <w:t>YES</w:t>
            </w:r>
          </w:p>
          <w:p w14:paraId="720AEF11" w14:textId="77777777" w:rsidR="00021D07" w:rsidRPr="00190584" w:rsidRDefault="00021D07" w:rsidP="001F3BCB">
            <w:pPr>
              <w:spacing w:line="240" w:lineRule="auto"/>
              <w:jc w:val="both"/>
              <w:rPr>
                <w:rFonts w:ascii="Times New Roman" w:hAnsi="Times New Roman"/>
                <w:noProof/>
                <w:sz w:val="20"/>
                <w:szCs w:val="20"/>
              </w:rPr>
            </w:pPr>
          </w:p>
        </w:tc>
      </w:tr>
      <w:tr w:rsidR="00021D07" w:rsidRPr="00190584" w14:paraId="03F1D48C" w14:textId="77777777" w:rsidTr="00E61BE4">
        <w:trPr>
          <w:trHeight w:val="530"/>
          <w:jc w:val="center"/>
        </w:trPr>
        <w:tc>
          <w:tcPr>
            <w:tcW w:w="5169" w:type="dxa"/>
            <w:shd w:val="clear" w:color="auto" w:fill="auto"/>
          </w:tcPr>
          <w:p w14:paraId="2D46F5EA" w14:textId="77777777" w:rsidR="00021D07" w:rsidRPr="00190584" w:rsidRDefault="00021D07" w:rsidP="001F3BCB">
            <w:pPr>
              <w:spacing w:line="240" w:lineRule="auto"/>
              <w:jc w:val="both"/>
              <w:rPr>
                <w:rFonts w:ascii="Times New Roman" w:hAnsi="Times New Roman"/>
                <w:noProof/>
                <w:sz w:val="20"/>
                <w:szCs w:val="20"/>
              </w:rPr>
            </w:pPr>
            <w:r w:rsidRPr="00190584">
              <w:rPr>
                <w:rFonts w:ascii="Times New Roman" w:eastAsia="MS Mincho" w:hAnsi="Times New Roman"/>
                <w:noProof/>
                <w:sz w:val="20"/>
                <w:szCs w:val="20"/>
              </w:rPr>
              <w:t>3) what is the share of women and men direct beneficiaries (women X%, men X%)?</w:t>
            </w:r>
          </w:p>
        </w:tc>
        <w:tc>
          <w:tcPr>
            <w:tcW w:w="3752" w:type="dxa"/>
            <w:shd w:val="clear" w:color="auto" w:fill="auto"/>
          </w:tcPr>
          <w:p w14:paraId="1654DBE4" w14:textId="6E0AC6DB" w:rsidR="00021D07" w:rsidRPr="00190584" w:rsidRDefault="00021D07" w:rsidP="001F3BCB">
            <w:pPr>
              <w:pStyle w:val="GEFQuestion"/>
              <w:ind w:left="0"/>
              <w:jc w:val="both"/>
              <w:rPr>
                <w:rFonts w:eastAsia="MS Mincho"/>
                <w:noProof/>
                <w:sz w:val="20"/>
                <w:szCs w:val="20"/>
              </w:rPr>
            </w:pPr>
            <w:r w:rsidRPr="00190584">
              <w:rPr>
                <w:rFonts w:eastAsia="MS Mincho"/>
                <w:noProof/>
                <w:sz w:val="20"/>
                <w:szCs w:val="20"/>
              </w:rPr>
              <w:t>N</w:t>
            </w:r>
            <w:r w:rsidR="008748D7">
              <w:rPr>
                <w:rFonts w:eastAsia="MS Mincho"/>
                <w:noProof/>
                <w:sz w:val="20"/>
                <w:szCs w:val="20"/>
              </w:rPr>
              <w:t>/</w:t>
            </w:r>
            <w:r w:rsidRPr="00190584">
              <w:rPr>
                <w:rFonts w:eastAsia="MS Mincho"/>
                <w:noProof/>
                <w:sz w:val="20"/>
                <w:szCs w:val="20"/>
              </w:rPr>
              <w:t>A</w:t>
            </w:r>
          </w:p>
          <w:p w14:paraId="5084710D" w14:textId="77777777" w:rsidR="00021D07" w:rsidRPr="00190584" w:rsidRDefault="00021D07" w:rsidP="001F3BCB">
            <w:pPr>
              <w:spacing w:line="240" w:lineRule="auto"/>
              <w:jc w:val="both"/>
              <w:rPr>
                <w:rFonts w:ascii="Times New Roman" w:hAnsi="Times New Roman"/>
                <w:noProof/>
                <w:sz w:val="20"/>
                <w:szCs w:val="20"/>
              </w:rPr>
            </w:pPr>
          </w:p>
        </w:tc>
      </w:tr>
    </w:tbl>
    <w:p w14:paraId="6F73A3A6" w14:textId="77777777" w:rsidR="007F7CA5" w:rsidRPr="00190584" w:rsidRDefault="007F7CA5" w:rsidP="001F3BCB">
      <w:pPr>
        <w:pStyle w:val="GEFFieldtoFillout"/>
        <w:ind w:left="0"/>
        <w:jc w:val="both"/>
        <w:rPr>
          <w:noProof/>
          <w:sz w:val="20"/>
          <w:szCs w:val="20"/>
        </w:rPr>
      </w:pPr>
    </w:p>
    <w:p w14:paraId="5A8FC392" w14:textId="77777777" w:rsidR="008748D7" w:rsidRDefault="008748D7" w:rsidP="000B61D7">
      <w:pPr>
        <w:spacing w:after="0"/>
        <w:outlineLvl w:val="0"/>
        <w:rPr>
          <w:rFonts w:ascii="Times New Roman" w:hAnsi="Times New Roman"/>
          <w:i/>
          <w:noProof/>
          <w:color w:val="000000"/>
        </w:rPr>
      </w:pPr>
    </w:p>
    <w:p w14:paraId="653D3F47" w14:textId="1BE09D60" w:rsidR="007F7CA5" w:rsidRPr="00190584" w:rsidRDefault="007F7CA5" w:rsidP="000B61D7">
      <w:pPr>
        <w:spacing w:after="0"/>
        <w:outlineLvl w:val="0"/>
        <w:rPr>
          <w:rFonts w:ascii="Times New Roman" w:hAnsi="Times New Roman"/>
          <w:noProof/>
          <w:color w:val="000000"/>
        </w:rPr>
      </w:pPr>
      <w:r w:rsidRPr="00190584">
        <w:rPr>
          <w:rFonts w:ascii="Times New Roman" w:hAnsi="Times New Roman"/>
          <w:i/>
          <w:noProof/>
          <w:color w:val="000000"/>
        </w:rPr>
        <w:t>A.</w:t>
      </w:r>
      <w:r w:rsidR="00FB0AD0" w:rsidRPr="00190584">
        <w:rPr>
          <w:rFonts w:ascii="Times New Roman" w:hAnsi="Times New Roman"/>
          <w:i/>
          <w:noProof/>
          <w:color w:val="000000"/>
        </w:rPr>
        <w:t>5</w:t>
      </w:r>
      <w:r w:rsidRPr="00190584">
        <w:rPr>
          <w:rFonts w:ascii="Times New Roman" w:hAnsi="Times New Roman"/>
          <w:i/>
          <w:noProof/>
          <w:color w:val="000000"/>
        </w:rPr>
        <w:t xml:space="preserve"> Risk</w:t>
      </w:r>
      <w:r w:rsidR="008748D7">
        <w:rPr>
          <w:rFonts w:ascii="Times New Roman" w:hAnsi="Times New Roman"/>
          <w:i/>
          <w:noProof/>
          <w:color w:val="000000"/>
        </w:rPr>
        <w:t>s</w:t>
      </w:r>
      <w:r w:rsidRPr="00190584">
        <w:rPr>
          <w:rFonts w:ascii="Times New Roman" w:hAnsi="Times New Roman"/>
          <w:noProof/>
          <w:color w:val="000000"/>
        </w:rPr>
        <w:t xml:space="preserve"> </w:t>
      </w:r>
    </w:p>
    <w:p w14:paraId="79B1705D" w14:textId="77777777" w:rsidR="009471ED" w:rsidRPr="00190584" w:rsidRDefault="009471ED" w:rsidP="001F3BCB">
      <w:pPr>
        <w:pStyle w:val="NormalWeb"/>
        <w:jc w:val="both"/>
        <w:rPr>
          <w:noProof/>
          <w:sz w:val="20"/>
          <w:szCs w:val="20"/>
          <w:lang w:val="en-US"/>
        </w:rPr>
      </w:pPr>
      <w:r w:rsidRPr="00190584">
        <w:rPr>
          <w:noProof/>
          <w:sz w:val="20"/>
          <w:szCs w:val="20"/>
          <w:lang w:val="en-US"/>
        </w:rPr>
        <w:t xml:space="preserve">The only major risk identified by the project proponents that may prevent the full success of the project is the lack of sustained political support for this cooperative effort in the countries and states sharing the aquifers and river basins and institutional fragmentation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14:paraId="27309D5E" w14:textId="77777777" w:rsidR="009471ED" w:rsidRPr="00190584" w:rsidRDefault="009471ED" w:rsidP="001F3BCB">
      <w:pPr>
        <w:pStyle w:val="NormalWeb"/>
        <w:jc w:val="both"/>
        <w:rPr>
          <w:noProof/>
          <w:sz w:val="20"/>
          <w:szCs w:val="20"/>
          <w:lang w:val="en-US"/>
        </w:rPr>
      </w:pPr>
      <w:r w:rsidRPr="00190584">
        <w:rPr>
          <w:noProof/>
          <w:sz w:val="20"/>
          <w:szCs w:val="20"/>
          <w:lang w:val="en-US"/>
        </w:rPr>
        <w:t xml:space="preserve">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SAPs, so that future management of the aquifer will include measures and provisions to face this new challenge to sustainability. </w:t>
      </w:r>
    </w:p>
    <w:tbl>
      <w:tblPr>
        <w:tblW w:w="1015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1204"/>
        <w:gridCol w:w="1193"/>
        <w:gridCol w:w="4680"/>
        <w:gridCol w:w="1444"/>
      </w:tblGrid>
      <w:tr w:rsidR="009471ED" w:rsidRPr="00190584" w14:paraId="52AA9BCC" w14:textId="77777777" w:rsidTr="000A0759">
        <w:trPr>
          <w:trHeight w:val="251"/>
        </w:trPr>
        <w:tc>
          <w:tcPr>
            <w:tcW w:w="1634" w:type="dxa"/>
            <w:shd w:val="clear" w:color="auto" w:fill="BFBFBF"/>
          </w:tcPr>
          <w:p w14:paraId="0F11E31D"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Description</w:t>
            </w:r>
          </w:p>
        </w:tc>
        <w:tc>
          <w:tcPr>
            <w:tcW w:w="1204" w:type="dxa"/>
            <w:shd w:val="clear" w:color="auto" w:fill="BFBFBF"/>
          </w:tcPr>
          <w:p w14:paraId="3C427958"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Type</w:t>
            </w:r>
          </w:p>
        </w:tc>
        <w:tc>
          <w:tcPr>
            <w:tcW w:w="1193" w:type="dxa"/>
            <w:shd w:val="clear" w:color="auto" w:fill="BFBFBF"/>
          </w:tcPr>
          <w:p w14:paraId="5D360C71"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Impact &amp;</w:t>
            </w:r>
          </w:p>
          <w:p w14:paraId="7D884555"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Probability</w:t>
            </w:r>
          </w:p>
        </w:tc>
        <w:tc>
          <w:tcPr>
            <w:tcW w:w="4680" w:type="dxa"/>
            <w:shd w:val="clear" w:color="auto" w:fill="BFBFBF"/>
          </w:tcPr>
          <w:p w14:paraId="6FD8B880"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Mitigation Measures</w:t>
            </w:r>
          </w:p>
        </w:tc>
        <w:tc>
          <w:tcPr>
            <w:tcW w:w="1444" w:type="dxa"/>
            <w:shd w:val="clear" w:color="auto" w:fill="BFBFBF"/>
          </w:tcPr>
          <w:p w14:paraId="682AF29F" w14:textId="77777777" w:rsidR="009471ED" w:rsidRPr="00190584" w:rsidRDefault="009471ED" w:rsidP="001F3BCB">
            <w:pPr>
              <w:jc w:val="center"/>
              <w:rPr>
                <w:rFonts w:ascii="Times New Roman" w:hAnsi="Times New Roman"/>
                <w:b/>
                <w:noProof/>
                <w:sz w:val="20"/>
                <w:szCs w:val="20"/>
              </w:rPr>
            </w:pPr>
            <w:r w:rsidRPr="00190584">
              <w:rPr>
                <w:rFonts w:ascii="Times New Roman" w:hAnsi="Times New Roman"/>
                <w:b/>
                <w:noProof/>
                <w:sz w:val="20"/>
                <w:szCs w:val="20"/>
              </w:rPr>
              <w:t>Owner</w:t>
            </w:r>
          </w:p>
        </w:tc>
      </w:tr>
      <w:tr w:rsidR="009471ED" w:rsidRPr="00190584" w14:paraId="32C7B907" w14:textId="77777777" w:rsidTr="009471ED">
        <w:trPr>
          <w:trHeight w:val="1218"/>
        </w:trPr>
        <w:tc>
          <w:tcPr>
            <w:tcW w:w="1634" w:type="dxa"/>
          </w:tcPr>
          <w:p w14:paraId="7627B95F"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Not all four countries sharing the two basins remain fully committed to project objectives</w:t>
            </w:r>
          </w:p>
        </w:tc>
        <w:tc>
          <w:tcPr>
            <w:tcW w:w="1204" w:type="dxa"/>
          </w:tcPr>
          <w:p w14:paraId="6CFF70AA"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Political</w:t>
            </w:r>
          </w:p>
        </w:tc>
        <w:tc>
          <w:tcPr>
            <w:tcW w:w="1193" w:type="dxa"/>
          </w:tcPr>
          <w:p w14:paraId="1E920D0A"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Low</w:t>
            </w:r>
          </w:p>
        </w:tc>
        <w:tc>
          <w:tcPr>
            <w:tcW w:w="4680" w:type="dxa"/>
          </w:tcPr>
          <w:p w14:paraId="640B0608"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Cooperation and coordination of the Executing Agency and the PCU with partners in all countries will allow to anticipate and respond to political developments with implications to project support.</w:t>
            </w:r>
          </w:p>
        </w:tc>
        <w:tc>
          <w:tcPr>
            <w:tcW w:w="1444" w:type="dxa"/>
          </w:tcPr>
          <w:p w14:paraId="15F3531A"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UNESCO IHP, UNDP</w:t>
            </w:r>
          </w:p>
        </w:tc>
      </w:tr>
      <w:tr w:rsidR="009471ED" w:rsidRPr="00190584" w14:paraId="776E57F3" w14:textId="77777777" w:rsidTr="009471ED">
        <w:trPr>
          <w:trHeight w:val="951"/>
        </w:trPr>
        <w:tc>
          <w:tcPr>
            <w:tcW w:w="1634" w:type="dxa"/>
          </w:tcPr>
          <w:p w14:paraId="33121E4E"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Lack of support for the establishment of transboundary cooperation mechanisms</w:t>
            </w:r>
          </w:p>
        </w:tc>
        <w:tc>
          <w:tcPr>
            <w:tcW w:w="1204" w:type="dxa"/>
          </w:tcPr>
          <w:p w14:paraId="59216B3A"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Regulatory</w:t>
            </w:r>
          </w:p>
        </w:tc>
        <w:tc>
          <w:tcPr>
            <w:tcW w:w="1193" w:type="dxa"/>
          </w:tcPr>
          <w:p w14:paraId="721B888D"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Low</w:t>
            </w:r>
          </w:p>
        </w:tc>
        <w:tc>
          <w:tcPr>
            <w:tcW w:w="4680" w:type="dxa"/>
          </w:tcPr>
          <w:p w14:paraId="25528C6D"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Trust building through the TDA - SAP process, and incentives provided by the EU approximation process will minimize this risk</w:t>
            </w:r>
          </w:p>
        </w:tc>
        <w:tc>
          <w:tcPr>
            <w:tcW w:w="1444" w:type="dxa"/>
          </w:tcPr>
          <w:p w14:paraId="6AE1E72B"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UNESCO IHP</w:t>
            </w:r>
          </w:p>
        </w:tc>
      </w:tr>
      <w:tr w:rsidR="009471ED" w:rsidRPr="00190584" w14:paraId="1F506356" w14:textId="77777777" w:rsidTr="009471ED">
        <w:trPr>
          <w:trHeight w:val="951"/>
        </w:trPr>
        <w:tc>
          <w:tcPr>
            <w:tcW w:w="1634" w:type="dxa"/>
          </w:tcPr>
          <w:p w14:paraId="5F3104E1"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 xml:space="preserve">Political instability </w:t>
            </w:r>
          </w:p>
        </w:tc>
        <w:tc>
          <w:tcPr>
            <w:tcW w:w="1204" w:type="dxa"/>
          </w:tcPr>
          <w:p w14:paraId="76951276"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Political</w:t>
            </w:r>
          </w:p>
        </w:tc>
        <w:tc>
          <w:tcPr>
            <w:tcW w:w="1193" w:type="dxa"/>
          </w:tcPr>
          <w:p w14:paraId="4FF23A31" w14:textId="77777777" w:rsidR="009471ED" w:rsidRPr="00190584" w:rsidRDefault="009471ED" w:rsidP="000A0759">
            <w:pPr>
              <w:jc w:val="both"/>
              <w:rPr>
                <w:rFonts w:ascii="Times New Roman" w:hAnsi="Times New Roman"/>
                <w:noProof/>
                <w:sz w:val="20"/>
                <w:szCs w:val="20"/>
              </w:rPr>
            </w:pPr>
            <w:r w:rsidRPr="00190584">
              <w:rPr>
                <w:rFonts w:ascii="Times New Roman" w:hAnsi="Times New Roman"/>
                <w:noProof/>
                <w:sz w:val="20"/>
                <w:szCs w:val="20"/>
              </w:rPr>
              <w:t>Low</w:t>
            </w:r>
          </w:p>
        </w:tc>
        <w:tc>
          <w:tcPr>
            <w:tcW w:w="4680" w:type="dxa"/>
          </w:tcPr>
          <w:p w14:paraId="1AAF576C"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 xml:space="preserve">Adaptive approach to project management ; </w:t>
            </w:r>
          </w:p>
          <w:p w14:paraId="53B99A1B"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Open line of communication between co-executing partners, UNDP, and Ukrainian project stakeholders</w:t>
            </w:r>
          </w:p>
        </w:tc>
        <w:tc>
          <w:tcPr>
            <w:tcW w:w="1444" w:type="dxa"/>
          </w:tcPr>
          <w:p w14:paraId="1259EFC7" w14:textId="77777777" w:rsidR="009471ED" w:rsidRPr="00190584" w:rsidRDefault="009471ED" w:rsidP="000A0759">
            <w:pPr>
              <w:rPr>
                <w:rFonts w:ascii="Times New Roman" w:hAnsi="Times New Roman"/>
                <w:noProof/>
                <w:sz w:val="20"/>
                <w:szCs w:val="20"/>
              </w:rPr>
            </w:pPr>
            <w:r w:rsidRPr="00190584">
              <w:rPr>
                <w:rFonts w:ascii="Times New Roman" w:hAnsi="Times New Roman"/>
                <w:noProof/>
                <w:sz w:val="20"/>
                <w:szCs w:val="20"/>
              </w:rPr>
              <w:t>UNESCO IHP, UNDP, project Focal Points</w:t>
            </w:r>
          </w:p>
        </w:tc>
      </w:tr>
    </w:tbl>
    <w:p w14:paraId="69FF9D00" w14:textId="77777777" w:rsidR="009471ED" w:rsidRPr="00190584" w:rsidRDefault="009471ED" w:rsidP="009471ED">
      <w:pPr>
        <w:spacing w:line="259" w:lineRule="auto"/>
        <w:jc w:val="both"/>
        <w:rPr>
          <w:rFonts w:ascii="Times New Roman" w:hAnsi="Times New Roman"/>
          <w:noProof/>
          <w:sz w:val="20"/>
          <w:szCs w:val="20"/>
        </w:rPr>
      </w:pPr>
    </w:p>
    <w:p w14:paraId="0E370323" w14:textId="77777777" w:rsidR="001F3BCB" w:rsidRPr="00190584" w:rsidRDefault="00223B36" w:rsidP="001F3BCB">
      <w:pPr>
        <w:spacing w:before="100" w:beforeAutospacing="1" w:after="100" w:afterAutospacing="1" w:line="240" w:lineRule="auto"/>
        <w:jc w:val="both"/>
        <w:rPr>
          <w:rFonts w:ascii="Times New Roman" w:hAnsi="Times New Roman"/>
          <w:noProof/>
          <w:sz w:val="20"/>
          <w:szCs w:val="20"/>
        </w:rPr>
      </w:pPr>
      <w:r w:rsidRPr="00190584">
        <w:rPr>
          <w:rFonts w:ascii="Times New Roman" w:hAnsi="Times New Roman"/>
          <w:b/>
          <w:noProof/>
          <w:sz w:val="20"/>
          <w:szCs w:val="20"/>
        </w:rPr>
        <w:t xml:space="preserve">Social and environmental safeguards (SESP): </w:t>
      </w:r>
      <w:r w:rsidRPr="00190584">
        <w:rPr>
          <w:rFonts w:ascii="Times New Roman" w:hAnsi="Times New Roman"/>
          <w:noProof/>
          <w:sz w:val="20"/>
          <w:szCs w:val="20"/>
        </w:rPr>
        <w:t>The project is rated as a ‘Category Low’ 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monitoring.</w:t>
      </w:r>
    </w:p>
    <w:p w14:paraId="6F800C09" w14:textId="3777D79A" w:rsidR="001F3BCB" w:rsidRPr="00744AF7" w:rsidRDefault="007F7CA5" w:rsidP="001F3BCB">
      <w:pPr>
        <w:spacing w:before="100" w:beforeAutospacing="1" w:after="100" w:afterAutospacing="1" w:line="259" w:lineRule="auto"/>
        <w:jc w:val="both"/>
        <w:rPr>
          <w:rFonts w:ascii="Times New Roman" w:hAnsi="Times New Roman"/>
          <w:noProof/>
          <w:sz w:val="20"/>
          <w:szCs w:val="20"/>
        </w:rPr>
      </w:pPr>
      <w:r w:rsidRPr="00744AF7">
        <w:rPr>
          <w:rFonts w:ascii="Times New Roman" w:hAnsi="Times New Roman"/>
          <w:i/>
          <w:noProof/>
          <w:sz w:val="20"/>
          <w:szCs w:val="20"/>
        </w:rPr>
        <w:t>A.</w:t>
      </w:r>
      <w:r w:rsidR="00FB0AD0" w:rsidRPr="00744AF7">
        <w:rPr>
          <w:rFonts w:ascii="Times New Roman" w:hAnsi="Times New Roman"/>
          <w:i/>
          <w:noProof/>
          <w:sz w:val="20"/>
          <w:szCs w:val="20"/>
        </w:rPr>
        <w:t>6</w:t>
      </w:r>
      <w:r w:rsidRPr="00744AF7">
        <w:rPr>
          <w:rFonts w:ascii="Times New Roman" w:hAnsi="Times New Roman"/>
          <w:i/>
          <w:noProof/>
          <w:sz w:val="20"/>
          <w:szCs w:val="20"/>
        </w:rPr>
        <w:t>. Institutional Arrangement and Coordination.</w:t>
      </w:r>
      <w:r w:rsidRPr="00744AF7">
        <w:rPr>
          <w:rFonts w:ascii="Times New Roman" w:hAnsi="Times New Roman"/>
          <w:noProof/>
          <w:sz w:val="20"/>
          <w:szCs w:val="20"/>
        </w:rPr>
        <w:t xml:space="preserve"> </w:t>
      </w:r>
    </w:p>
    <w:p w14:paraId="1E5AA990" w14:textId="77777777" w:rsidR="005962CF" w:rsidRPr="00190584" w:rsidRDefault="005962CF" w:rsidP="001F3BCB">
      <w:pPr>
        <w:snapToGrid w:val="0"/>
        <w:spacing w:line="240" w:lineRule="auto"/>
        <w:jc w:val="both"/>
        <w:rPr>
          <w:rFonts w:ascii="Times New Roman" w:hAnsi="Times New Roman"/>
          <w:b/>
          <w:noProof/>
          <w:sz w:val="20"/>
          <w:szCs w:val="20"/>
        </w:rPr>
      </w:pPr>
      <w:r w:rsidRPr="00190584">
        <w:rPr>
          <w:rFonts w:ascii="Times New Roman" w:hAnsi="Times New Roman"/>
          <w:b/>
          <w:noProof/>
          <w:sz w:val="20"/>
          <w:szCs w:val="20"/>
        </w:rPr>
        <w:t xml:space="preserve">Project management and governance: </w:t>
      </w:r>
    </w:p>
    <w:p w14:paraId="1727A932" w14:textId="77777777" w:rsidR="001F3BCB" w:rsidRPr="00190584" w:rsidRDefault="001F3BCB" w:rsidP="001F3BCB">
      <w:pPr>
        <w:snapToGrid w:val="0"/>
        <w:spacing w:line="240" w:lineRule="auto"/>
        <w:jc w:val="both"/>
        <w:rPr>
          <w:rFonts w:ascii="Times New Roman" w:hAnsi="Times New Roman"/>
          <w:noProof/>
          <w:sz w:val="20"/>
          <w:szCs w:val="20"/>
          <w:lang w:eastAsia="zh-CN"/>
        </w:rPr>
      </w:pPr>
      <w:r w:rsidRPr="00190584">
        <w:rPr>
          <w:rFonts w:ascii="Times New Roman" w:hAnsi="Times New Roman"/>
          <w:noProof/>
          <w:sz w:val="20"/>
          <w:szCs w:val="20"/>
        </w:rPr>
        <w:t>UNDP will be the Implementing Agency (IA), and will be responsible for the overall supervision of the project. UNESCO IHP will serve as the Executing Agency (EA). The EA will ensure that all activities are carried out in strict compliance with the rules and procedures of UNDP and GEF (and according to the agreed annual work plans and budgets). UNECE will act as executing partner, vis a vis UNESCO IHP. Execution at national level</w:t>
      </w:r>
      <w:r w:rsidR="005962CF" w:rsidRPr="00190584">
        <w:rPr>
          <w:rFonts w:ascii="Times New Roman" w:hAnsi="Times New Roman"/>
          <w:noProof/>
          <w:sz w:val="20"/>
          <w:szCs w:val="20"/>
        </w:rPr>
        <w:t>*</w:t>
      </w:r>
      <w:r w:rsidRPr="00190584">
        <w:rPr>
          <w:rFonts w:ascii="Times New Roman" w:hAnsi="Times New Roman"/>
          <w:noProof/>
          <w:sz w:val="20"/>
          <w:szCs w:val="20"/>
        </w:rPr>
        <w:t xml:space="preserve"> will be lead by National Focal Points, to be designated during the inception phase of the project. NPFPs will be fully involved in the selection of the national consultants and experts that will support the execution of activities. The PSC will carry out the function of a Project Board, and will consist of: 1) beneficiary countries, other participating countries, the IA and the EA representatives; and 2) the</w:t>
      </w:r>
      <w:r w:rsidRPr="00190584">
        <w:rPr>
          <w:rFonts w:ascii="Times New Roman" w:hAnsi="Times New Roman"/>
          <w:b/>
          <w:noProof/>
          <w:sz w:val="20"/>
          <w:szCs w:val="20"/>
        </w:rPr>
        <w:t xml:space="preserve"> </w:t>
      </w:r>
      <w:r w:rsidRPr="00190584">
        <w:rPr>
          <w:rFonts w:ascii="Times New Roman" w:hAnsi="Times New Roman"/>
          <w:noProof/>
          <w:sz w:val="20"/>
          <w:szCs w:val="20"/>
        </w:rPr>
        <w:t>PCU</w:t>
      </w:r>
      <w:r w:rsidRPr="00190584">
        <w:rPr>
          <w:rFonts w:ascii="Times New Roman" w:hAnsi="Times New Roman"/>
          <w:b/>
          <w:noProof/>
          <w:sz w:val="20"/>
          <w:szCs w:val="20"/>
        </w:rPr>
        <w:t xml:space="preserve"> </w:t>
      </w:r>
      <w:r w:rsidRPr="00190584">
        <w:rPr>
          <w:rFonts w:ascii="Times New Roman" w:hAnsi="Times New Roman"/>
          <w:noProof/>
          <w:sz w:val="20"/>
          <w:szCs w:val="20"/>
        </w:rPr>
        <w:t xml:space="preserve">acting as Secretariat for the PSC. Finally, the lead CO (Belarus) will act as the lead UNDP Office and Principal Project Representative. </w:t>
      </w:r>
    </w:p>
    <w:p w14:paraId="67929943" w14:textId="77777777" w:rsidR="001F3BCB" w:rsidRPr="00190584" w:rsidRDefault="001F3BCB" w:rsidP="001F3BCB">
      <w:pPr>
        <w:snapToGrid w:val="0"/>
        <w:spacing w:line="240" w:lineRule="auto"/>
        <w:jc w:val="both"/>
        <w:rPr>
          <w:rFonts w:ascii="Times New Roman" w:hAnsi="Times New Roman"/>
          <w:bCs/>
          <w:iCs/>
          <w:noProof/>
          <w:sz w:val="20"/>
          <w:szCs w:val="20"/>
          <w:lang w:eastAsia="zh-CN"/>
        </w:rPr>
      </w:pPr>
      <w:r w:rsidRPr="00190584">
        <w:rPr>
          <w:rFonts w:ascii="Times New Roman" w:hAnsi="Times New Roman"/>
          <w:bCs/>
          <w:iCs/>
          <w:noProof/>
          <w:sz w:val="20"/>
          <w:szCs w:val="20"/>
          <w:lang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14:paraId="7E0E7EB8" w14:textId="77777777" w:rsidR="005962CF" w:rsidRPr="00190584" w:rsidRDefault="005962CF" w:rsidP="005962CF">
      <w:pPr>
        <w:spacing w:line="259" w:lineRule="auto"/>
        <w:jc w:val="both"/>
        <w:rPr>
          <w:rFonts w:ascii="Garamond" w:hAnsi="Garamond"/>
          <w:i/>
          <w:noProof/>
        </w:rPr>
      </w:pPr>
      <w:r w:rsidRPr="00190584">
        <w:rPr>
          <w:rFonts w:ascii="Times New Roman" w:hAnsi="Times New Roman"/>
          <w:bCs/>
          <w:iCs/>
          <w:noProof/>
          <w:sz w:val="20"/>
          <w:szCs w:val="20"/>
          <w:lang w:eastAsia="zh-CN"/>
        </w:rPr>
        <w:t>*</w:t>
      </w:r>
      <w:r w:rsidRPr="00190584">
        <w:rPr>
          <w:rFonts w:ascii="Garamond" w:hAnsi="Garamond"/>
          <w:i/>
          <w:noProof/>
        </w:rPr>
        <w:t>The Republic of Lithuania and Poland, as full Member States of the European Union are no longer GEF beneficiary countries. However, in the ‘Bug and Neman’ project, they will actively continue to participate as partner countries (Donor Governments).</w:t>
      </w:r>
    </w:p>
    <w:p w14:paraId="0D2061D1" w14:textId="77777777" w:rsidR="005962CF" w:rsidRPr="00190584" w:rsidRDefault="005962CF" w:rsidP="001F3BCB">
      <w:pPr>
        <w:snapToGrid w:val="0"/>
        <w:spacing w:line="240" w:lineRule="auto"/>
        <w:jc w:val="both"/>
        <w:rPr>
          <w:rFonts w:ascii="Times New Roman" w:hAnsi="Times New Roman"/>
          <w:bCs/>
          <w:iCs/>
          <w:noProof/>
          <w:sz w:val="20"/>
          <w:szCs w:val="20"/>
          <w:lang w:eastAsia="zh-CN"/>
        </w:rPr>
      </w:pPr>
    </w:p>
    <w:p w14:paraId="2E5543E7" w14:textId="77777777" w:rsidR="005962CF" w:rsidRPr="00190584" w:rsidRDefault="001446BB" w:rsidP="001F3BCB">
      <w:pPr>
        <w:snapToGrid w:val="0"/>
        <w:spacing w:line="240" w:lineRule="auto"/>
        <w:jc w:val="both"/>
        <w:rPr>
          <w:rFonts w:ascii="Times New Roman" w:hAnsi="Times New Roman"/>
          <w:noProof/>
          <w:sz w:val="20"/>
          <w:szCs w:val="20"/>
          <w:lang w:eastAsia="zh-CN"/>
        </w:rPr>
      </w:pPr>
      <w:r w:rsidRPr="000A0759">
        <w:rPr>
          <w:rFonts w:ascii="Garamond" w:hAnsi="Garamond"/>
          <w:b/>
          <w:noProof/>
          <w:lang w:val="fr-FR" w:eastAsia="zh-CN"/>
        </w:rPr>
        <w:drawing>
          <wp:inline distT="0" distB="0" distL="0" distR="0" wp14:anchorId="33966BAB" wp14:editId="2CAD4508">
            <wp:extent cx="5422900" cy="3898900"/>
            <wp:effectExtent l="12700" t="12700" r="0" b="0"/>
            <wp:docPr id="1" name="Pictur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22900" cy="3898900"/>
                    </a:xfrm>
                    <a:prstGeom prst="rect">
                      <a:avLst/>
                    </a:prstGeom>
                    <a:noFill/>
                    <a:ln w="9525" cmpd="sng">
                      <a:solidFill>
                        <a:srgbClr val="000000"/>
                      </a:solidFill>
                      <a:miter lim="800000"/>
                      <a:headEnd/>
                      <a:tailEnd/>
                    </a:ln>
                    <a:effectLst/>
                  </pic:spPr>
                </pic:pic>
              </a:graphicData>
            </a:graphic>
          </wp:inline>
        </w:drawing>
      </w:r>
    </w:p>
    <w:p w14:paraId="181AB882" w14:textId="77777777" w:rsidR="007F7CA5" w:rsidRPr="00190584" w:rsidRDefault="005962CF" w:rsidP="000B61D7">
      <w:pPr>
        <w:spacing w:after="0"/>
        <w:outlineLvl w:val="0"/>
        <w:rPr>
          <w:rFonts w:ascii="Times New Roman" w:hAnsi="Times New Roman"/>
          <w:b/>
          <w:noProof/>
          <w:sz w:val="20"/>
          <w:szCs w:val="20"/>
        </w:rPr>
      </w:pPr>
      <w:r w:rsidRPr="00190584">
        <w:rPr>
          <w:rFonts w:ascii="Times New Roman" w:hAnsi="Times New Roman"/>
          <w:b/>
          <w:noProof/>
          <w:sz w:val="20"/>
          <w:szCs w:val="20"/>
        </w:rPr>
        <w:t>Coordination/interactions with other projects and initiatives:</w:t>
      </w:r>
    </w:p>
    <w:p w14:paraId="5425008F"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The project will build upon and take advantage of the numerous efforts being undertaken by the countries within the contexts of the implementation of the EU Framework Directive and of the UNECE Water Convention, and establish links with ongoing similar projects in the region, including GEF funded. </w:t>
      </w:r>
    </w:p>
    <w:p w14:paraId="2A9343AB"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UNDP has a long record of activities in this region and of the comparable activities (i.e. transboundary groundwaters) in other regions. Among others, UNDP implemented a project “Improved management of water resources in the upper Pripyat basin” (2008-2009). This project aimed to define a practical solution for some (surface) water transboundary management issues in the Pripyat river water basin. The project strengthens the culture of a transboundary dialogue between the involved countries, making it easier to new transboundary initiatives to be adequately accounted and further developed. </w:t>
      </w:r>
    </w:p>
    <w:p w14:paraId="6E97C92A"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The project especially builds on the past project “River Basin management and climate change adaptation in the Neman river basin (2011-2015)” implemented by UNECE and UNDP Belarus in the framework of the Environment and Security initiative (ENVSEC,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p>
    <w:p w14:paraId="500D4C7D" w14:textId="77777777" w:rsidR="005962CF" w:rsidRPr="00190584" w:rsidRDefault="005962CF" w:rsidP="005962CF">
      <w:pPr>
        <w:spacing w:after="160" w:line="259" w:lineRule="auto"/>
        <w:jc w:val="both"/>
        <w:rPr>
          <w:rFonts w:ascii="Times New Roman" w:hAnsi="Times New Roman"/>
          <w:noProof/>
          <w:sz w:val="20"/>
          <w:szCs w:val="20"/>
        </w:rPr>
      </w:pPr>
      <w:r w:rsidRPr="00190584">
        <w:rPr>
          <w:rFonts w:ascii="Times New Roman" w:hAnsi="Times New Roman"/>
          <w:noProof/>
          <w:sz w:val="20"/>
          <w:szCs w:val="20"/>
        </w:rPr>
        <w:t>In 2016-2018, within the EUWI+ project, UNECE supported Belarus and Lithuania to elaborate of the priority components of the Transboundary Neman River Basin Management Plan. A comprehensive technical report containing results of the WFD compliant overview of the Belorussian part of the basin including delineation of water bodies, comparative analysis of monitoring and assessment of water bodies and status of water bodies in the Belorussian part of the basin was prepared and will guide further work under the GEF project.</w:t>
      </w:r>
    </w:p>
    <w:p w14:paraId="293C378B"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The new project can also rely on a very relevant experience about transboundary groundwaters in Europe that has been gained in DIKTAS project (Protection and Sustainable Use of the Dinaric Karst Transboundary Aquifer System). DIKTAS is a full-size GEF project, implemented by UNDP and executed by UNESCO. The project started in 2010 and include regional objectives similar to the objectives of the proposed project. </w:t>
      </w:r>
    </w:p>
    <w:p w14:paraId="062BAB10"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This project will be carried out in close cooperation with NATO Pilot Study Project "Sustainable Use and Protection of Groundwater Resources Transboundary Water Management". This project creates an expert platform for discussion about sustainable groundwater management and the efficient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14:paraId="544E36F0" w14:textId="77777777" w:rsidR="005962CF" w:rsidRPr="00190584" w:rsidRDefault="005962CF" w:rsidP="00F90634">
      <w:pPr>
        <w:pStyle w:val="ListParagraph"/>
        <w:numPr>
          <w:ilvl w:val="0"/>
          <w:numId w:val="13"/>
        </w:numPr>
        <w:spacing w:before="100" w:beforeAutospacing="1" w:after="100" w:afterAutospacing="1" w:line="259" w:lineRule="auto"/>
        <w:contextualSpacing w:val="0"/>
        <w:jc w:val="both"/>
        <w:rPr>
          <w:noProof/>
          <w:sz w:val="20"/>
          <w:szCs w:val="20"/>
          <w:lang w:val="en-US"/>
        </w:rPr>
      </w:pPr>
      <w:r w:rsidRPr="00190584">
        <w:rPr>
          <w:noProof/>
          <w:sz w:val="20"/>
          <w:szCs w:val="20"/>
          <w:lang w:val="en-US"/>
        </w:rPr>
        <w:t>The Bug River Pilot Project on monitoring and assessment of transboundary rivers established under the UNECE Water Convention (1998-2003);</w:t>
      </w:r>
    </w:p>
    <w:p w14:paraId="579E82E2" w14:textId="77777777" w:rsidR="005962CF" w:rsidRPr="00190584" w:rsidRDefault="005962CF" w:rsidP="00F90634">
      <w:pPr>
        <w:pStyle w:val="ListParagraph"/>
        <w:numPr>
          <w:ilvl w:val="0"/>
          <w:numId w:val="13"/>
        </w:numPr>
        <w:spacing w:before="100" w:beforeAutospacing="1" w:after="100" w:afterAutospacing="1" w:line="259" w:lineRule="auto"/>
        <w:contextualSpacing w:val="0"/>
        <w:jc w:val="both"/>
        <w:rPr>
          <w:noProof/>
          <w:sz w:val="20"/>
          <w:szCs w:val="20"/>
          <w:lang w:val="en-US"/>
        </w:rPr>
      </w:pPr>
      <w:r w:rsidRPr="00190584">
        <w:rPr>
          <w:noProof/>
          <w:sz w:val="20"/>
          <w:szCs w:val="20"/>
          <w:lang w:val="en-US"/>
        </w:rPr>
        <w:t>Integrated Environmental Evaluation Western Bug River Basin (Ukraine and Poland) - PHASE I: Baseline Assessment and Analysis, financed with UNIDO (2008). Development of transboundary polder system “Beregowo” in Cisa River Basin;</w:t>
      </w:r>
    </w:p>
    <w:p w14:paraId="770FEEF1" w14:textId="77777777" w:rsidR="005962CF" w:rsidRPr="00190584" w:rsidRDefault="005962CF" w:rsidP="00F90634">
      <w:pPr>
        <w:pStyle w:val="ListParagraph"/>
        <w:numPr>
          <w:ilvl w:val="0"/>
          <w:numId w:val="13"/>
        </w:numPr>
        <w:spacing w:before="100" w:beforeAutospacing="1" w:after="100" w:afterAutospacing="1" w:line="259" w:lineRule="auto"/>
        <w:contextualSpacing w:val="0"/>
        <w:jc w:val="both"/>
        <w:rPr>
          <w:noProof/>
          <w:sz w:val="20"/>
          <w:szCs w:val="20"/>
          <w:lang w:val="en-US"/>
        </w:rPr>
      </w:pPr>
      <w:r w:rsidRPr="00190584">
        <w:rPr>
          <w:noProof/>
          <w:sz w:val="20"/>
          <w:szCs w:val="20"/>
          <w:lang w:val="en-US"/>
        </w:rPr>
        <w:t>EU/UNDP project "Support to the development of a comprehensive framework for international environmental cooperation of the Republic of Belarus".</w:t>
      </w:r>
    </w:p>
    <w:p w14:paraId="394E8165" w14:textId="77777777" w:rsidR="005962CF" w:rsidRPr="00190584" w:rsidRDefault="005962CF" w:rsidP="005962CF">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Any other potentially important initiative recognized during the project preparation or execution phase will be considered with due attention. </w:t>
      </w:r>
    </w:p>
    <w:p w14:paraId="13C6E49F" w14:textId="77777777" w:rsidR="007F7CA5" w:rsidRPr="00190584" w:rsidRDefault="007F7CA5" w:rsidP="000B61D7">
      <w:pPr>
        <w:spacing w:after="0"/>
        <w:outlineLvl w:val="0"/>
        <w:rPr>
          <w:rFonts w:ascii="Times New Roman" w:hAnsi="Times New Roman"/>
          <w:noProof/>
          <w:color w:val="000000"/>
          <w:u w:val="single"/>
        </w:rPr>
      </w:pPr>
      <w:r w:rsidRPr="00190584">
        <w:rPr>
          <w:rFonts w:ascii="Times New Roman" w:hAnsi="Times New Roman"/>
          <w:noProof/>
          <w:color w:val="000000"/>
          <w:u w:val="single"/>
        </w:rPr>
        <w:t xml:space="preserve">Additional Information not </w:t>
      </w:r>
      <w:r w:rsidR="007803E1" w:rsidRPr="00190584">
        <w:rPr>
          <w:rFonts w:ascii="Times New Roman" w:hAnsi="Times New Roman"/>
          <w:noProof/>
          <w:color w:val="000000"/>
          <w:u w:val="single"/>
        </w:rPr>
        <w:t>well elaborated</w:t>
      </w:r>
      <w:r w:rsidRPr="00190584">
        <w:rPr>
          <w:rFonts w:ascii="Times New Roman" w:hAnsi="Times New Roman"/>
          <w:noProof/>
          <w:color w:val="000000"/>
          <w:u w:val="single"/>
        </w:rPr>
        <w:t xml:space="preserve"> at PIF Stage:</w:t>
      </w:r>
    </w:p>
    <w:p w14:paraId="503D74F0" w14:textId="77777777" w:rsidR="007F7CA5" w:rsidRPr="00190584" w:rsidRDefault="007F7CA5" w:rsidP="000B61D7">
      <w:pPr>
        <w:spacing w:after="0"/>
        <w:outlineLvl w:val="0"/>
        <w:rPr>
          <w:rFonts w:ascii="Times New Roman" w:hAnsi="Times New Roman"/>
          <w:noProof/>
          <w:color w:val="000000"/>
          <w:u w:val="single"/>
        </w:rPr>
      </w:pPr>
    </w:p>
    <w:p w14:paraId="60BBF879" w14:textId="15E8AE14" w:rsidR="007F7CA5" w:rsidRPr="00190584" w:rsidRDefault="007F7CA5" w:rsidP="000B61D7">
      <w:pPr>
        <w:pStyle w:val="GEFFieldtoFillout"/>
        <w:ind w:left="0"/>
        <w:rPr>
          <w:noProof/>
        </w:rPr>
      </w:pPr>
      <w:r w:rsidRPr="00190584">
        <w:rPr>
          <w:noProof/>
        </w:rPr>
        <w:t>A.</w:t>
      </w:r>
      <w:r w:rsidR="00FB0AD0" w:rsidRPr="00190584">
        <w:rPr>
          <w:noProof/>
        </w:rPr>
        <w:t>7</w:t>
      </w:r>
      <w:r w:rsidRPr="00190584">
        <w:rPr>
          <w:noProof/>
        </w:rPr>
        <w:t xml:space="preserve"> </w:t>
      </w:r>
      <w:r w:rsidRPr="00190584">
        <w:rPr>
          <w:i/>
          <w:noProof/>
        </w:rPr>
        <w:t>Benefits.</w:t>
      </w:r>
      <w:r w:rsidRPr="00190584">
        <w:rPr>
          <w:noProof/>
        </w:rPr>
        <w:t xml:space="preserve"> </w:t>
      </w:r>
    </w:p>
    <w:p w14:paraId="26381945" w14:textId="77777777" w:rsidR="002A3234" w:rsidRPr="00190584" w:rsidRDefault="002A3234" w:rsidP="000B61D7">
      <w:pPr>
        <w:pStyle w:val="GEFFieldtoFillout"/>
        <w:ind w:left="0"/>
        <w:rPr>
          <w:noProof/>
          <w:sz w:val="20"/>
          <w:szCs w:val="20"/>
        </w:rPr>
      </w:pPr>
    </w:p>
    <w:p w14:paraId="512E2157" w14:textId="77777777" w:rsidR="00CF236B" w:rsidRPr="00190584" w:rsidRDefault="002A3234" w:rsidP="00CF236B">
      <w:pPr>
        <w:pStyle w:val="GEFFieldtoFillout"/>
        <w:ind w:left="0"/>
        <w:jc w:val="both"/>
        <w:rPr>
          <w:noProof/>
          <w:sz w:val="20"/>
          <w:szCs w:val="20"/>
        </w:rPr>
      </w:pPr>
      <w:r w:rsidRPr="00190584">
        <w:rPr>
          <w:noProof/>
          <w:sz w:val="20"/>
          <w:szCs w:val="20"/>
        </w:rPr>
        <w:t>The Bug and Neman river basins support rich and diverse ecosystems</w:t>
      </w:r>
      <w:r w:rsidR="00712C2E" w:rsidRPr="00190584">
        <w:rPr>
          <w:noProof/>
          <w:sz w:val="20"/>
          <w:szCs w:val="20"/>
        </w:rPr>
        <w:t>,</w:t>
      </w:r>
      <w:r w:rsidRPr="00190584">
        <w:rPr>
          <w:noProof/>
          <w:sz w:val="20"/>
          <w:szCs w:val="20"/>
        </w:rPr>
        <w:t xml:space="preserve"> spanning an area of significant</w:t>
      </w:r>
      <w:r w:rsidR="00712C2E" w:rsidRPr="00190584">
        <w:rPr>
          <w:noProof/>
          <w:sz w:val="20"/>
          <w:szCs w:val="20"/>
        </w:rPr>
        <w:t xml:space="preserve"> regional</w:t>
      </w:r>
      <w:r w:rsidRPr="00190584">
        <w:rPr>
          <w:noProof/>
          <w:sz w:val="20"/>
          <w:szCs w:val="20"/>
        </w:rPr>
        <w:t xml:space="preserve"> environmental importance</w:t>
      </w:r>
      <w:r w:rsidR="00712C2E" w:rsidRPr="00190584">
        <w:rPr>
          <w:noProof/>
          <w:sz w:val="20"/>
          <w:szCs w:val="20"/>
        </w:rPr>
        <w:t xml:space="preserve"> which provides a wide range of ecosystems services and sustains local economies. </w:t>
      </w:r>
      <w:r w:rsidR="00CF236B" w:rsidRPr="00190584">
        <w:rPr>
          <w:noProof/>
          <w:sz w:val="20"/>
          <w:szCs w:val="20"/>
        </w:rPr>
        <w:t>By contributing to mitigate the expected impacts of climate variability and change in the project region, balance competing water uses, and improve water security and the sustainability fo freshwater ecosystem services,</w:t>
      </w:r>
      <w:r w:rsidR="008F6E03">
        <w:rPr>
          <w:noProof/>
          <w:sz w:val="20"/>
          <w:szCs w:val="20"/>
        </w:rPr>
        <w:t xml:space="preserve"> it is also expected that</w:t>
      </w:r>
      <w:r w:rsidR="00CF236B" w:rsidRPr="00190584">
        <w:rPr>
          <w:noProof/>
          <w:sz w:val="20"/>
          <w:szCs w:val="20"/>
        </w:rPr>
        <w:t xml:space="preserve"> the project will</w:t>
      </w:r>
      <w:r w:rsidR="00FB6A08" w:rsidRPr="00190584">
        <w:rPr>
          <w:noProof/>
          <w:sz w:val="20"/>
          <w:szCs w:val="20"/>
        </w:rPr>
        <w:t xml:space="preserve"> </w:t>
      </w:r>
      <w:r w:rsidR="00CF236B" w:rsidRPr="00190584">
        <w:rPr>
          <w:noProof/>
          <w:sz w:val="20"/>
          <w:szCs w:val="20"/>
        </w:rPr>
        <w:t>bring (inter alia), the following</w:t>
      </w:r>
      <w:r w:rsidR="00190584" w:rsidRPr="00190584">
        <w:rPr>
          <w:noProof/>
          <w:sz w:val="20"/>
          <w:szCs w:val="20"/>
        </w:rPr>
        <w:t xml:space="preserve"> main</w:t>
      </w:r>
      <w:r w:rsidR="00CF236B" w:rsidRPr="00190584">
        <w:rPr>
          <w:noProof/>
          <w:sz w:val="20"/>
          <w:szCs w:val="20"/>
        </w:rPr>
        <w:t xml:space="preserve"> socioeconomic benefits to the people and</w:t>
      </w:r>
      <w:r w:rsidR="007614E7" w:rsidRPr="00190584">
        <w:rPr>
          <w:noProof/>
          <w:sz w:val="20"/>
          <w:szCs w:val="20"/>
        </w:rPr>
        <w:t xml:space="preserve"> the</w:t>
      </w:r>
      <w:r w:rsidR="00CF236B" w:rsidRPr="00190584">
        <w:rPr>
          <w:noProof/>
          <w:sz w:val="20"/>
          <w:szCs w:val="20"/>
        </w:rPr>
        <w:t xml:space="preserve"> environment of the region: </w:t>
      </w:r>
    </w:p>
    <w:p w14:paraId="71C1E610" w14:textId="77777777" w:rsidR="00FB6A08" w:rsidRPr="00190584" w:rsidRDefault="007614E7" w:rsidP="00500FFD">
      <w:pPr>
        <w:pStyle w:val="GEFFieldtoFillout"/>
        <w:numPr>
          <w:ilvl w:val="0"/>
          <w:numId w:val="19"/>
        </w:numPr>
        <w:jc w:val="both"/>
        <w:rPr>
          <w:noProof/>
          <w:color w:val="FF0000"/>
          <w:sz w:val="20"/>
          <w:szCs w:val="20"/>
        </w:rPr>
      </w:pPr>
      <w:r w:rsidRPr="00190584">
        <w:rPr>
          <w:noProof/>
          <w:sz w:val="20"/>
          <w:szCs w:val="20"/>
        </w:rPr>
        <w:t>An improved science-based understanding of the current state of transboundary surface and groundwater resouces (and the dependent ecosystems) in the two basins, contributing</w:t>
      </w:r>
      <w:r w:rsidR="008F4910" w:rsidRPr="00190584">
        <w:rPr>
          <w:noProof/>
          <w:sz w:val="20"/>
          <w:szCs w:val="20"/>
        </w:rPr>
        <w:t xml:space="preserve"> to</w:t>
      </w:r>
      <w:r w:rsidRPr="00190584">
        <w:rPr>
          <w:noProof/>
          <w:sz w:val="20"/>
          <w:szCs w:val="20"/>
        </w:rPr>
        <w:t xml:space="preserve"> more</w:t>
      </w:r>
      <w:r w:rsidR="00FB6A08" w:rsidRPr="00190584">
        <w:rPr>
          <w:noProof/>
          <w:sz w:val="20"/>
          <w:szCs w:val="20"/>
        </w:rPr>
        <w:t xml:space="preserve"> efficient and well-informed decision-making</w:t>
      </w:r>
      <w:r w:rsidR="008E4B72" w:rsidRPr="00190584">
        <w:rPr>
          <w:noProof/>
          <w:sz w:val="20"/>
          <w:szCs w:val="20"/>
        </w:rPr>
        <w:t xml:space="preserve"> processes</w:t>
      </w:r>
      <w:r w:rsidRPr="00190584">
        <w:rPr>
          <w:noProof/>
          <w:sz w:val="20"/>
          <w:szCs w:val="20"/>
        </w:rPr>
        <w:t xml:space="preserve"> </w:t>
      </w:r>
      <w:r w:rsidR="00FB6A08" w:rsidRPr="00190584">
        <w:rPr>
          <w:noProof/>
          <w:sz w:val="20"/>
          <w:szCs w:val="20"/>
        </w:rPr>
        <w:t xml:space="preserve">regarding the </w:t>
      </w:r>
      <w:r w:rsidRPr="00190584">
        <w:rPr>
          <w:noProof/>
          <w:sz w:val="20"/>
          <w:szCs w:val="20"/>
        </w:rPr>
        <w:t>use and management of</w:t>
      </w:r>
      <w:r w:rsidR="00FB6A08" w:rsidRPr="00190584">
        <w:rPr>
          <w:noProof/>
          <w:sz w:val="20"/>
          <w:szCs w:val="20"/>
        </w:rPr>
        <w:t xml:space="preserve"> the</w:t>
      </w:r>
      <w:r w:rsidRPr="00190584">
        <w:rPr>
          <w:noProof/>
          <w:sz w:val="20"/>
          <w:szCs w:val="20"/>
        </w:rPr>
        <w:t xml:space="preserve"> shared resources</w:t>
      </w:r>
      <w:r w:rsidR="00500FFD" w:rsidRPr="00190584">
        <w:rPr>
          <w:noProof/>
          <w:sz w:val="20"/>
          <w:szCs w:val="20"/>
        </w:rPr>
        <w:t xml:space="preserve"> in face of current and foreseen water stressors (including climate change)</w:t>
      </w:r>
      <w:r w:rsidRPr="00190584">
        <w:rPr>
          <w:noProof/>
          <w:sz w:val="20"/>
          <w:szCs w:val="20"/>
        </w:rPr>
        <w:t>.</w:t>
      </w:r>
      <w:r w:rsidR="00FB6A08" w:rsidRPr="00190584">
        <w:rPr>
          <w:noProof/>
          <w:sz w:val="20"/>
          <w:szCs w:val="20"/>
        </w:rPr>
        <w:t xml:space="preserve"> </w:t>
      </w:r>
      <w:r w:rsidR="00500FFD" w:rsidRPr="00190584">
        <w:rPr>
          <w:noProof/>
          <w:sz w:val="20"/>
          <w:szCs w:val="20"/>
        </w:rPr>
        <w:t>In this line, a</w:t>
      </w:r>
      <w:r w:rsidR="008E4B72" w:rsidRPr="00190584">
        <w:rPr>
          <w:noProof/>
          <w:sz w:val="20"/>
          <w:szCs w:val="20"/>
        </w:rPr>
        <w:t xml:space="preserve"> major</w:t>
      </w:r>
      <w:r w:rsidR="00500FFD" w:rsidRPr="00190584">
        <w:rPr>
          <w:noProof/>
          <w:sz w:val="20"/>
          <w:szCs w:val="20"/>
        </w:rPr>
        <w:t xml:space="preserve"> project objective will be the development of supportive policy/legal/institutional frameworks, and</w:t>
      </w:r>
      <w:r w:rsidR="007918E3" w:rsidRPr="00190584">
        <w:rPr>
          <w:noProof/>
          <w:sz w:val="20"/>
          <w:szCs w:val="20"/>
        </w:rPr>
        <w:t xml:space="preserve"> of harmonized</w:t>
      </w:r>
      <w:r w:rsidR="00500FFD" w:rsidRPr="00190584">
        <w:rPr>
          <w:noProof/>
          <w:sz w:val="20"/>
          <w:szCs w:val="20"/>
        </w:rPr>
        <w:t xml:space="preserve"> monitoring protocols across beneficiary countries.</w:t>
      </w:r>
    </w:p>
    <w:p w14:paraId="36A3DD63" w14:textId="3C5416B1" w:rsidR="002C78DC" w:rsidRPr="00190584" w:rsidRDefault="002C78DC" w:rsidP="002C78DC">
      <w:pPr>
        <w:pStyle w:val="GEFFieldtoFillout"/>
        <w:numPr>
          <w:ilvl w:val="0"/>
          <w:numId w:val="19"/>
        </w:numPr>
        <w:jc w:val="both"/>
        <w:rPr>
          <w:noProof/>
          <w:sz w:val="20"/>
          <w:szCs w:val="20"/>
        </w:rPr>
      </w:pPr>
      <w:r w:rsidRPr="00190584">
        <w:rPr>
          <w:noProof/>
          <w:sz w:val="20"/>
          <w:szCs w:val="20"/>
        </w:rPr>
        <w:t xml:space="preserve">The </w:t>
      </w:r>
      <w:r w:rsidR="00190584" w:rsidRPr="00190584">
        <w:rPr>
          <w:noProof/>
          <w:sz w:val="20"/>
          <w:szCs w:val="20"/>
        </w:rPr>
        <w:t>p</w:t>
      </w:r>
      <w:r w:rsidRPr="00190584">
        <w:rPr>
          <w:noProof/>
          <w:sz w:val="20"/>
          <w:szCs w:val="20"/>
        </w:rPr>
        <w:t>roject will also integrate and consider the WFD and Flood Directive’s goals, and will particularly emphasize two innovative approaches 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 Responding to the need highlighted by the relevant countries, the project will contribute to attaining goals under the EU WFD and Flood Directives, thus 1) playing a role in raising the EU water policy response of the EU project countries, with impacts beyond the life of the project, and 2) fostering the dissemination of knowledge, best practices, and lessons learned with non-EU project countries (EU approximation).</w:t>
      </w:r>
    </w:p>
    <w:p w14:paraId="4770F642" w14:textId="77777777" w:rsidR="002C78DC" w:rsidRDefault="00122282" w:rsidP="002C78DC">
      <w:pPr>
        <w:pStyle w:val="GEFFieldtoFillout"/>
        <w:numPr>
          <w:ilvl w:val="0"/>
          <w:numId w:val="19"/>
        </w:numPr>
        <w:jc w:val="both"/>
        <w:rPr>
          <w:noProof/>
          <w:sz w:val="20"/>
          <w:szCs w:val="20"/>
        </w:rPr>
      </w:pPr>
      <w:r w:rsidRPr="00190584">
        <w:rPr>
          <w:noProof/>
          <w:sz w:val="20"/>
          <w:szCs w:val="20"/>
        </w:rPr>
        <w:t>Enhanced women’s empowermen</w:t>
      </w:r>
      <w:r w:rsidR="00190584" w:rsidRPr="00190584">
        <w:rPr>
          <w:noProof/>
          <w:sz w:val="20"/>
          <w:szCs w:val="20"/>
        </w:rPr>
        <w:t>t</w:t>
      </w:r>
      <w:r w:rsidRPr="00190584">
        <w:rPr>
          <w:noProof/>
          <w:sz w:val="20"/>
          <w:szCs w:val="20"/>
        </w:rPr>
        <w:t xml:space="preserve"> and the promotion of gender equality at local an</w:t>
      </w:r>
      <w:r w:rsidR="008F6E03">
        <w:rPr>
          <w:noProof/>
          <w:sz w:val="20"/>
          <w:szCs w:val="20"/>
        </w:rPr>
        <w:t>d</w:t>
      </w:r>
      <w:r w:rsidRPr="00190584">
        <w:rPr>
          <w:noProof/>
          <w:sz w:val="20"/>
          <w:szCs w:val="20"/>
        </w:rPr>
        <w:t xml:space="preserve"> national level</w:t>
      </w:r>
      <w:r w:rsidR="00D52E99" w:rsidRPr="00190584">
        <w:rPr>
          <w:noProof/>
          <w:sz w:val="20"/>
          <w:szCs w:val="20"/>
        </w:rPr>
        <w:t>;</w:t>
      </w:r>
      <w:r w:rsidR="009E4AD0" w:rsidRPr="00190584">
        <w:rPr>
          <w:noProof/>
          <w:sz w:val="20"/>
          <w:szCs w:val="20"/>
        </w:rPr>
        <w:t xml:space="preserve"> improved presence and participation of women in water-related consultative, decision-making, awareness-raising, and capacity building activities</w:t>
      </w:r>
      <w:r w:rsidR="00D52E99" w:rsidRPr="00190584">
        <w:rPr>
          <w:noProof/>
          <w:sz w:val="20"/>
          <w:szCs w:val="20"/>
        </w:rPr>
        <w:t xml:space="preserve"> and processes; and more robust gender-integrated national policy regimes</w:t>
      </w:r>
      <w:r w:rsidR="009E4AD0" w:rsidRPr="00190584">
        <w:rPr>
          <w:noProof/>
          <w:sz w:val="20"/>
          <w:szCs w:val="20"/>
        </w:rPr>
        <w:t>. This will be achieved by</w:t>
      </w:r>
      <w:r w:rsidR="00D52E99" w:rsidRPr="00190584">
        <w:rPr>
          <w:noProof/>
          <w:sz w:val="20"/>
          <w:szCs w:val="20"/>
        </w:rPr>
        <w:t xml:space="preserve"> (inter alia):</w:t>
      </w:r>
      <w:r w:rsidR="009D2645" w:rsidRPr="00190584">
        <w:rPr>
          <w:noProof/>
          <w:sz w:val="20"/>
          <w:szCs w:val="20"/>
        </w:rPr>
        <w:t xml:space="preserve"> 1)</w:t>
      </w:r>
      <w:r w:rsidR="009E4AD0" w:rsidRPr="00190584">
        <w:rPr>
          <w:noProof/>
          <w:sz w:val="20"/>
          <w:szCs w:val="20"/>
        </w:rPr>
        <w:t xml:space="preserve"> dedicating systematic attention to  the b</w:t>
      </w:r>
      <w:r w:rsidR="00FB6A08" w:rsidRPr="00190584">
        <w:rPr>
          <w:noProof/>
          <w:sz w:val="20"/>
          <w:szCs w:val="20"/>
        </w:rPr>
        <w:t>alanced</w:t>
      </w:r>
      <w:r w:rsidR="009E4AD0" w:rsidRPr="00190584">
        <w:rPr>
          <w:noProof/>
          <w:sz w:val="20"/>
          <w:szCs w:val="20"/>
        </w:rPr>
        <w:t xml:space="preserve"> participation of women and men</w:t>
      </w:r>
      <w:r w:rsidR="00FB6A08" w:rsidRPr="00190584">
        <w:rPr>
          <w:noProof/>
          <w:sz w:val="20"/>
          <w:szCs w:val="20"/>
        </w:rPr>
        <w:t xml:space="preserve"> </w:t>
      </w:r>
      <w:r w:rsidR="009E4AD0" w:rsidRPr="00190584">
        <w:rPr>
          <w:noProof/>
          <w:sz w:val="20"/>
          <w:szCs w:val="20"/>
        </w:rPr>
        <w:t>in the execution of all project activities (i.e. working groups, dialogues, consultations, awareness-raising activities)</w:t>
      </w:r>
      <w:r w:rsidR="009D2645" w:rsidRPr="00190584">
        <w:rPr>
          <w:noProof/>
          <w:sz w:val="20"/>
          <w:szCs w:val="20"/>
        </w:rPr>
        <w:t xml:space="preserve">; 2) An improved understanding of gender roles and equality </w:t>
      </w:r>
      <w:r w:rsidR="00E84119" w:rsidRPr="00190584">
        <w:rPr>
          <w:noProof/>
          <w:sz w:val="20"/>
          <w:szCs w:val="20"/>
        </w:rPr>
        <w:t>regarding</w:t>
      </w:r>
      <w:r w:rsidR="009D2645" w:rsidRPr="00190584">
        <w:rPr>
          <w:noProof/>
          <w:sz w:val="20"/>
          <w:szCs w:val="20"/>
        </w:rPr>
        <w:t xml:space="preserve"> water resources management</w:t>
      </w:r>
      <w:r w:rsidR="00E84119" w:rsidRPr="00190584">
        <w:rPr>
          <w:noProof/>
          <w:sz w:val="20"/>
          <w:szCs w:val="20"/>
        </w:rPr>
        <w:t xml:space="preserve"> in the project region</w:t>
      </w:r>
      <w:r w:rsidR="00D52E99" w:rsidRPr="00190584">
        <w:rPr>
          <w:noProof/>
          <w:sz w:val="20"/>
          <w:szCs w:val="20"/>
        </w:rPr>
        <w:t xml:space="preserve"> (as part of the TDA-SAP); 3) Training courses to familiarize stakeholders of all project countries on gender analysis (including gender sensitive indicators, and sex</w:t>
      </w:r>
      <w:r w:rsidR="008F6E03">
        <w:rPr>
          <w:noProof/>
          <w:sz w:val="20"/>
          <w:szCs w:val="20"/>
        </w:rPr>
        <w:t>-</w:t>
      </w:r>
      <w:r w:rsidR="00D52E99" w:rsidRPr="00190584">
        <w:rPr>
          <w:noProof/>
          <w:sz w:val="20"/>
          <w:szCs w:val="20"/>
        </w:rPr>
        <w:t>disaggregated data collection)</w:t>
      </w:r>
      <w:r w:rsidR="00481A53" w:rsidRPr="00190584">
        <w:rPr>
          <w:noProof/>
          <w:sz w:val="20"/>
          <w:szCs w:val="20"/>
        </w:rPr>
        <w:t>.</w:t>
      </w:r>
    </w:p>
    <w:p w14:paraId="53A40CE7" w14:textId="00F756A7" w:rsidR="00163CD2" w:rsidRDefault="002F6200" w:rsidP="002F6200">
      <w:pPr>
        <w:pStyle w:val="GEFFieldtoFillout"/>
        <w:numPr>
          <w:ilvl w:val="0"/>
          <w:numId w:val="19"/>
        </w:numPr>
        <w:jc w:val="both"/>
        <w:rPr>
          <w:noProof/>
          <w:sz w:val="20"/>
          <w:szCs w:val="20"/>
        </w:rPr>
      </w:pPr>
      <w:r w:rsidRPr="002F6200">
        <w:rPr>
          <w:sz w:val="20"/>
          <w:szCs w:val="20"/>
        </w:rPr>
        <w:t xml:space="preserve">The project will also </w:t>
      </w:r>
      <w:proofErr w:type="spellStart"/>
      <w:r w:rsidRPr="002F6200">
        <w:rPr>
          <w:sz w:val="20"/>
          <w:szCs w:val="20"/>
        </w:rPr>
        <w:t>specficially</w:t>
      </w:r>
      <w:proofErr w:type="spellEnd"/>
      <w:r w:rsidRPr="002F6200">
        <w:rPr>
          <w:sz w:val="20"/>
          <w:szCs w:val="20"/>
        </w:rPr>
        <w:t xml:space="preserve"> contribute to the following Sustainable Development Goals: (SDGs and Targets): 5.5, 6.3, 6.5, 6.6, 15.1, 15.5</w:t>
      </w:r>
      <w:r w:rsidR="00B14B97">
        <w:rPr>
          <w:sz w:val="20"/>
          <w:szCs w:val="20"/>
        </w:rPr>
        <w:t>, 13</w:t>
      </w:r>
      <w:r>
        <w:rPr>
          <w:noProof/>
          <w:sz w:val="20"/>
          <w:szCs w:val="20"/>
        </w:rPr>
        <w:t>.</w:t>
      </w:r>
    </w:p>
    <w:p w14:paraId="2BC3E9AF" w14:textId="77777777" w:rsidR="002B7874" w:rsidRPr="002F6200" w:rsidRDefault="002B7874" w:rsidP="002B7874">
      <w:pPr>
        <w:pStyle w:val="GEFFieldtoFillout"/>
        <w:ind w:left="720"/>
        <w:jc w:val="both"/>
        <w:rPr>
          <w:noProof/>
          <w:sz w:val="20"/>
          <w:szCs w:val="20"/>
        </w:rPr>
      </w:pPr>
    </w:p>
    <w:p w14:paraId="578FEC55" w14:textId="1A6AE988" w:rsidR="007F7CA5" w:rsidRPr="00190584" w:rsidRDefault="007F7CA5" w:rsidP="000B61D7">
      <w:pPr>
        <w:pStyle w:val="GEFFieldtoFillout"/>
        <w:ind w:left="0"/>
        <w:rPr>
          <w:noProof/>
          <w:color w:val="auto"/>
        </w:rPr>
      </w:pPr>
      <w:r w:rsidRPr="00190584">
        <w:rPr>
          <w:noProof/>
          <w:color w:val="auto"/>
        </w:rPr>
        <w:t>A.</w:t>
      </w:r>
      <w:r w:rsidR="00DC3C82" w:rsidRPr="00190584">
        <w:rPr>
          <w:noProof/>
          <w:color w:val="auto"/>
        </w:rPr>
        <w:t>8</w:t>
      </w:r>
      <w:r w:rsidRPr="00190584">
        <w:rPr>
          <w:noProof/>
          <w:color w:val="auto"/>
        </w:rPr>
        <w:t xml:space="preserve"> </w:t>
      </w:r>
      <w:r w:rsidRPr="00190584">
        <w:rPr>
          <w:i/>
          <w:noProof/>
          <w:color w:val="auto"/>
        </w:rPr>
        <w:t>Knowledge Management</w:t>
      </w:r>
      <w:r w:rsidRPr="00190584">
        <w:rPr>
          <w:noProof/>
          <w:color w:val="auto"/>
        </w:rPr>
        <w:t xml:space="preserve"> </w:t>
      </w:r>
    </w:p>
    <w:p w14:paraId="476A60BB" w14:textId="77777777" w:rsidR="007F7CA5" w:rsidRPr="00190584" w:rsidRDefault="005A4A2F" w:rsidP="005A4A2F">
      <w:pPr>
        <w:pStyle w:val="NormalWeb"/>
        <w:spacing w:line="259" w:lineRule="auto"/>
        <w:jc w:val="both"/>
        <w:rPr>
          <w:noProof/>
          <w:sz w:val="20"/>
          <w:szCs w:val="20"/>
          <w:lang w:val="en-US"/>
        </w:rPr>
      </w:pPr>
      <w:r w:rsidRPr="00190584">
        <w:rPr>
          <w:noProof/>
          <w:sz w:val="20"/>
          <w:szCs w:val="20"/>
          <w:lang w:val="en-US"/>
        </w:rPr>
        <w:t xml:space="preserve">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570DB655" w14:textId="77777777" w:rsidR="007F7CA5" w:rsidRPr="00190584" w:rsidRDefault="007F7CA5" w:rsidP="000B61D7">
      <w:pPr>
        <w:pStyle w:val="GEFPartHeading"/>
        <w:ind w:left="0"/>
        <w:rPr>
          <w:rFonts w:ascii="Times New Roman" w:hAnsi="Times New Roman"/>
          <w:caps w:val="0"/>
          <w:smallCaps/>
          <w:u w:val="none"/>
          <w:lang w:val="en-US"/>
        </w:rPr>
      </w:pPr>
      <w:r w:rsidRPr="00190584">
        <w:rPr>
          <w:rFonts w:ascii="Times New Roman" w:hAnsi="Times New Roman"/>
          <w:caps w:val="0"/>
          <w:smallCaps/>
          <w:u w:val="none"/>
          <w:lang w:val="en-US"/>
        </w:rPr>
        <w:t>B. Description of the consistency of the project with:</w:t>
      </w:r>
    </w:p>
    <w:p w14:paraId="4418B0E6" w14:textId="77777777" w:rsidR="007F7CA5" w:rsidRPr="00190584" w:rsidRDefault="007F7CA5" w:rsidP="000B61D7">
      <w:pPr>
        <w:pStyle w:val="GEFQuestion"/>
        <w:ind w:left="0"/>
        <w:rPr>
          <w:noProof/>
        </w:rPr>
      </w:pPr>
      <w:r w:rsidRPr="00190584">
        <w:rPr>
          <w:noProof/>
        </w:rPr>
        <w:t xml:space="preserve">B.1 </w:t>
      </w:r>
      <w:r w:rsidRPr="00190584">
        <w:rPr>
          <w:i/>
          <w:noProof/>
        </w:rPr>
        <w:t>Consistency with National Priorities.</w:t>
      </w:r>
      <w:r w:rsidRPr="00190584">
        <w:rPr>
          <w:noProof/>
        </w:rPr>
        <w:t xml:space="preserve"> Describe the consistency of the project with national strategies and plans or reports and assessements under relevant conventions such as NAPAs, NAPs, ASGM NAPs, MIAs, NBSAPs, NCs, TNAs, NCSAs, NIPs, PRSPs, NPFE, BURs, etc.:</w:t>
      </w:r>
    </w:p>
    <w:p w14:paraId="02472F1E"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The Project is fully consistent with the national priorities in the water and environmental sectors in the two beneficiary countries</w:t>
      </w:r>
      <w:r w:rsidR="00065CE7" w:rsidRPr="00190584">
        <w:rPr>
          <w:rFonts w:ascii="Times New Roman" w:hAnsi="Times New Roman"/>
          <w:noProof/>
          <w:sz w:val="20"/>
          <w:szCs w:val="20"/>
        </w:rPr>
        <w:t>:</w:t>
      </w:r>
    </w:p>
    <w:p w14:paraId="7FE730EA" w14:textId="77777777" w:rsidR="003B6610" w:rsidRPr="00190584" w:rsidRDefault="003B6610" w:rsidP="003B6610">
      <w:pPr>
        <w:spacing w:before="100" w:beforeAutospacing="1" w:after="100" w:afterAutospacing="1" w:line="259" w:lineRule="auto"/>
        <w:jc w:val="both"/>
        <w:rPr>
          <w:rFonts w:ascii="Times New Roman" w:hAnsi="Times New Roman"/>
          <w:b/>
          <w:noProof/>
          <w:sz w:val="20"/>
          <w:szCs w:val="20"/>
        </w:rPr>
      </w:pPr>
      <w:r w:rsidRPr="00190584">
        <w:rPr>
          <w:rFonts w:ascii="Times New Roman" w:hAnsi="Times New Roman"/>
          <w:b/>
          <w:noProof/>
          <w:sz w:val="20"/>
          <w:szCs w:val="20"/>
        </w:rPr>
        <w:t>BELARUS:</w:t>
      </w:r>
    </w:p>
    <w:p w14:paraId="634C88DA"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The Republic of Belarus is supplied with water resources sufficiently to meet the current and future consumption needs. The rivers of the Black Sea (Dnieper, Sozh, Pripyat) and Baltic Sea (Western Dvina, Nieman, Vilia,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hydrochemical and hydro morphological indicators are to be applied. </w:t>
      </w:r>
    </w:p>
    <w:p w14:paraId="0A2B101B"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Article 15 of the new Water Code determines the main river basins of the country as follows: Dnieper, Western Dvina, Bug, Nieman and Pripyat. The same article requires the Ministry of Natural Resources and Environmental Protection to develop RBMPs over a period of 5 to 10 years. RBMPs are to be approved by the joint decisions of the corresponding regional executive committees in the territory of which the watershed of respective river is located. Currently two RBMPs were under development: for Dnieper Basin and for Bug Basin. </w:t>
      </w:r>
    </w:p>
    <w:p w14:paraId="3115876B"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bookmarkStart w:id="57" w:name="_Hlk8909043"/>
      <w:r w:rsidRPr="00190584">
        <w:rPr>
          <w:rFonts w:ascii="Times New Roman" w:hAnsi="Times New Roman"/>
          <w:noProof/>
          <w:sz w:val="20"/>
          <w:szCs w:val="20"/>
        </w:rPr>
        <w:t xml:space="preserve">The Dnieper RBMP was aproved on the second meeting of the Dnieper Basin Council in Gomel on 25 of October, 2018. </w:t>
      </w:r>
      <w:bookmarkEnd w:id="57"/>
      <w:r w:rsidRPr="00190584">
        <w:rPr>
          <w:rFonts w:ascii="Times New Roman" w:hAnsi="Times New Roman"/>
          <w:noProof/>
          <w:sz w:val="20"/>
          <w:szCs w:val="20"/>
        </w:rPr>
        <w:t>The Dnieper RBMP was sent on March 13, 2019 for approval to regional executive committees. The Western Bug RBMP was approved at the second meeting of the Western-Bugsky Basin Council in the city of Kobrin, Brest Region, on November 30, 2018. 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 into account when developing plans for managing river basins, as well as when developing programs and measures for the protection and use of waters within river basins. In September 2018, basin councils of the Dnieper, Pripyat and Western Bug rivers were created. Groundwater is under the ​​responsibility of the authorities responsible for mineral resources.</w:t>
      </w:r>
    </w:p>
    <w:p w14:paraId="21F8E2C6" w14:textId="77777777" w:rsidR="003B6610" w:rsidRPr="00190584" w:rsidRDefault="003B6610" w:rsidP="003B6610">
      <w:pPr>
        <w:spacing w:before="100" w:beforeAutospacing="1" w:after="100" w:afterAutospacing="1" w:line="259" w:lineRule="auto"/>
        <w:jc w:val="both"/>
        <w:rPr>
          <w:rFonts w:ascii="Times New Roman" w:hAnsi="Times New Roman"/>
          <w:b/>
          <w:noProof/>
          <w:sz w:val="20"/>
          <w:szCs w:val="20"/>
        </w:rPr>
      </w:pPr>
      <w:r w:rsidRPr="00190584">
        <w:rPr>
          <w:rFonts w:ascii="Times New Roman" w:hAnsi="Times New Roman"/>
          <w:b/>
          <w:noProof/>
          <w:sz w:val="20"/>
          <w:szCs w:val="20"/>
        </w:rPr>
        <w:t xml:space="preserve"> UKRAINE:</w:t>
      </w:r>
    </w:p>
    <w:p w14:paraId="642083AB"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Ukraine  is divided into nine major river basin districts , all of them discharging into the Black Sea except the Vistula , which flows towards the Baltic Sea: Dnipro basin (covering 49 % of the country); Dniester basin (9 %); Southern Bug, which is an internal basin; Danube basin (5%); the coastal basin grouping all the small rivers that flow directly into the Azov Sea; the coastal basin grouping all the small rivers that flow directly into the Black Sea; the basin of the Crimea rivers, Don basin ( 9%); and Vistula basin (2%) which is the focus area of this project and includes two sub-basins: Western  Bug  and San.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and FRMPs for all  river basin districts  of the country by 2024. </w:t>
      </w:r>
    </w:p>
    <w:p w14:paraId="4E682ABC" w14:textId="77777777" w:rsidR="003B6610" w:rsidRPr="00190584" w:rsidRDefault="003B6610" w:rsidP="003B6610">
      <w:pPr>
        <w:spacing w:before="100" w:beforeAutospacing="1" w:after="100" w:afterAutospacing="1" w:line="259" w:lineRule="auto"/>
        <w:jc w:val="both"/>
        <w:rPr>
          <w:rFonts w:ascii="Times New Roman" w:hAnsi="Times New Roman"/>
          <w:noProof/>
          <w:sz w:val="20"/>
          <w:szCs w:val="20"/>
        </w:rPr>
      </w:pPr>
      <w:r w:rsidRPr="00190584">
        <w:rPr>
          <w:rFonts w:ascii="Times New Roman" w:hAnsi="Times New Roman"/>
          <w:noProof/>
          <w:sz w:val="20"/>
          <w:szCs w:val="20"/>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preliminary flood risk assessment, modelling and mapping followed by Flood Risk Management Plans. In 2014, with the assistance of SIDA, the draft RBMP for Southern Bug River Basin was developed. Currently further RBMPs are in the process of development: for the Tisza River Basin (Integrated Plan within ICPDR), the Dnieper River Basin, the Dniester RBD, and the Don RBD. </w:t>
      </w:r>
    </w:p>
    <w:p w14:paraId="0D3C528E" w14:textId="77777777" w:rsidR="003B6610" w:rsidRPr="00190584" w:rsidRDefault="003B6610" w:rsidP="003B6610">
      <w:pPr>
        <w:pStyle w:val="bullets2"/>
        <w:numPr>
          <w:ilvl w:val="0"/>
          <w:numId w:val="0"/>
        </w:numPr>
        <w:spacing w:line="259" w:lineRule="auto"/>
        <w:jc w:val="both"/>
        <w:rPr>
          <w:rFonts w:eastAsia="Times New Roman"/>
          <w:noProof/>
          <w:sz w:val="20"/>
          <w:lang w:val="en-US"/>
        </w:rPr>
      </w:pPr>
      <w:r w:rsidRPr="00190584">
        <w:rPr>
          <w:noProof/>
          <w:sz w:val="20"/>
          <w:lang w:val="en-US"/>
        </w:rPr>
        <w:t>There are 12 water basin management administrations (WBMAs) and 14 regional water management administrations established in Ukraine. These WBMAs are subordinate to the State Water Resources Agency of Ukraine</w:t>
      </w:r>
      <w:r w:rsidRPr="00190584">
        <w:rPr>
          <w:rFonts w:eastAsia="Times New Roman"/>
          <w:noProof/>
          <w:sz w:val="20"/>
          <w:lang w:val="en-US" w:eastAsia="en-US"/>
        </w:rPr>
        <w:t xml:space="preserve">, and the relevant river basin councils established to implement MENR Order #25 of 26 January 2017 “On Approving the Model Regulation on River Basin Councils”. The </w:t>
      </w:r>
      <w:r w:rsidRPr="00190584">
        <w:rPr>
          <w:noProof/>
          <w:sz w:val="20"/>
          <w:lang w:val="en-US"/>
        </w:rPr>
        <w:t>WBMAs</w:t>
      </w:r>
      <w:r w:rsidRPr="00190584">
        <w:rPr>
          <w:rFonts w:eastAsia="Times New Roman"/>
          <w:noProof/>
          <w:sz w:val="20"/>
          <w:lang w:val="en-US"/>
        </w:rPr>
        <w:t xml:space="preserve"> are in charge of the management of the relevant basin districts as well as development of the river basin management plans. The first meeting of the Basin Council of the Bug and San in Ukraine was in December 2018. </w:t>
      </w:r>
    </w:p>
    <w:p w14:paraId="5E37C669" w14:textId="77777777" w:rsidR="003B6610" w:rsidRPr="00190584" w:rsidRDefault="003B6610" w:rsidP="003B6610">
      <w:pPr>
        <w:pStyle w:val="bullets2"/>
        <w:numPr>
          <w:ilvl w:val="0"/>
          <w:numId w:val="0"/>
        </w:numPr>
        <w:spacing w:line="259" w:lineRule="auto"/>
        <w:jc w:val="both"/>
        <w:rPr>
          <w:rFonts w:eastAsia="Times New Roman"/>
          <w:noProof/>
          <w:sz w:val="20"/>
          <w:lang w:val="en-US"/>
        </w:rPr>
      </w:pPr>
    </w:p>
    <w:p w14:paraId="1CC38629" w14:textId="77777777" w:rsidR="003B6610" w:rsidRPr="00190584" w:rsidRDefault="003B6610" w:rsidP="003B6610">
      <w:pPr>
        <w:pStyle w:val="bullets2"/>
        <w:numPr>
          <w:ilvl w:val="0"/>
          <w:numId w:val="0"/>
        </w:numPr>
        <w:spacing w:line="259" w:lineRule="auto"/>
        <w:jc w:val="both"/>
        <w:rPr>
          <w:rFonts w:eastAsia="Times New Roman"/>
          <w:b/>
          <w:noProof/>
          <w:sz w:val="20"/>
          <w:lang w:val="en-US"/>
        </w:rPr>
      </w:pPr>
      <w:r w:rsidRPr="00190584">
        <w:rPr>
          <w:rFonts w:eastAsia="Times New Roman"/>
          <w:b/>
          <w:noProof/>
          <w:sz w:val="20"/>
          <w:lang w:val="en-US"/>
        </w:rPr>
        <w:t xml:space="preserve">*THE 2030 AGENDA: </w:t>
      </w:r>
      <w:r w:rsidRPr="00190584">
        <w:rPr>
          <w:noProof/>
          <w:sz w:val="20"/>
          <w:lang w:val="en-US"/>
        </w:rPr>
        <w:t xml:space="preserve">The Project will also foster compliance with a number of global agreements, including the UN Resolution on Transboundary Aquifers, and support country efforts to achieve numerous targets of the Sustainable Development Goals, with focus on Goals 6, 13 and 15. The following table summarizes the project’s contributions to the Agenda 2030 process. </w:t>
      </w:r>
    </w:p>
    <w:p w14:paraId="13FE8879" w14:textId="77777777" w:rsidR="007F7CA5" w:rsidRPr="00190584" w:rsidRDefault="007F7CA5" w:rsidP="001F3BCB">
      <w:pPr>
        <w:pStyle w:val="GEFFieldtoFillout"/>
        <w:ind w:left="0"/>
        <w:rPr>
          <w:noProof/>
        </w:rPr>
      </w:pPr>
    </w:p>
    <w:p w14:paraId="26C63890" w14:textId="77777777" w:rsidR="00662F67" w:rsidRPr="00190584" w:rsidRDefault="0035107A" w:rsidP="00662F67">
      <w:pPr>
        <w:rPr>
          <w:rFonts w:ascii="Times New Roman" w:hAnsi="Times New Roman"/>
          <w:noProof/>
          <w:color w:val="000000"/>
        </w:rPr>
      </w:pPr>
      <w:r w:rsidRPr="00190584">
        <w:rPr>
          <w:rFonts w:ascii="Times New Roman Bold" w:eastAsia="Times New Roman" w:hAnsi="Times New Roman Bold"/>
          <w:b/>
          <w:smallCaps/>
          <w:noProof/>
          <w:color w:val="000000"/>
          <w:lang w:eastAsia="x-none"/>
        </w:rPr>
        <w:t xml:space="preserve">C.  </w:t>
      </w:r>
      <w:r w:rsidR="007F77BB" w:rsidRPr="00190584">
        <w:rPr>
          <w:rFonts w:ascii="Times New Roman Bold" w:eastAsia="Times New Roman" w:hAnsi="Times New Roman Bold"/>
          <w:b/>
          <w:smallCaps/>
          <w:noProof/>
          <w:color w:val="000000"/>
          <w:lang w:eastAsia="x-none"/>
        </w:rPr>
        <w:t>D</w:t>
      </w:r>
      <w:r w:rsidRPr="00190584">
        <w:rPr>
          <w:rFonts w:ascii="Times New Roman Bold" w:eastAsia="Times New Roman" w:hAnsi="Times New Roman Bold"/>
          <w:b/>
          <w:smallCaps/>
          <w:noProof/>
          <w:color w:val="000000"/>
          <w:lang w:eastAsia="x-none"/>
        </w:rPr>
        <w:t>escribe the budgeted m&amp;e plan:</w:t>
      </w:r>
      <w:r w:rsidRPr="00190584">
        <w:rPr>
          <w:rFonts w:ascii="Times New Roman" w:eastAsia="Times New Roman" w:hAnsi="Times New Roman"/>
          <w:b/>
          <w:caps/>
          <w:noProof/>
          <w:color w:val="000000"/>
          <w:lang w:eastAsia="x-none"/>
        </w:rPr>
        <w:t xml:space="preserve">  </w:t>
      </w:r>
    </w:p>
    <w:p w14:paraId="1D74C568" w14:textId="77777777" w:rsidR="00C0015E" w:rsidRPr="00190584" w:rsidRDefault="005D0F97" w:rsidP="00086709">
      <w:pPr>
        <w:spacing w:before="100" w:beforeAutospacing="1" w:after="100" w:afterAutospacing="1" w:line="259" w:lineRule="auto"/>
        <w:jc w:val="both"/>
        <w:rPr>
          <w:rFonts w:ascii="Times New Roman" w:hAnsi="Times New Roman"/>
          <w:noProof/>
          <w:color w:val="000000"/>
          <w:sz w:val="20"/>
          <w:szCs w:val="20"/>
        </w:rPr>
      </w:pPr>
      <w:r w:rsidRPr="00190584">
        <w:rPr>
          <w:rFonts w:ascii="Times New Roman" w:hAnsi="Times New Roman"/>
          <w:noProof/>
          <w:color w:val="000000"/>
          <w:sz w:val="20"/>
          <w:szCs w:val="20"/>
        </w:rPr>
        <w:t>*</w:t>
      </w:r>
      <w:r w:rsidR="00172D88" w:rsidRPr="00190584">
        <w:rPr>
          <w:rFonts w:ascii="Times New Roman" w:hAnsi="Times New Roman"/>
          <w:noProof/>
          <w:color w:val="000000"/>
          <w:sz w:val="20"/>
          <w:szCs w:val="20"/>
        </w:rPr>
        <w:t xml:space="preserve">The project results as outlined in the project results framework will be monitored annually and evaluated periodically during project implementation to ensure the project effectively achieves </w:t>
      </w:r>
      <w:r w:rsidR="009C269B" w:rsidRPr="00190584">
        <w:rPr>
          <w:rFonts w:ascii="Times New Roman" w:hAnsi="Times New Roman"/>
          <w:noProof/>
          <w:color w:val="000000"/>
          <w:sz w:val="20"/>
          <w:szCs w:val="20"/>
        </w:rPr>
        <w:t>its</w:t>
      </w:r>
      <w:r w:rsidR="00172D88" w:rsidRPr="00190584">
        <w:rPr>
          <w:rFonts w:ascii="Times New Roman" w:hAnsi="Times New Roman"/>
          <w:noProof/>
          <w:color w:val="000000"/>
          <w:sz w:val="20"/>
          <w:szCs w:val="20"/>
        </w:rPr>
        <w:t xml:space="preserve"> results. Project-level monitoring and evaluation will be undertaken in compliance with UNDP requirements as outlined in the UNDP POPP and UNDP Evaluation Policy. Additional mandatory GEF-specific M&amp;E requirements will be undertaken in accordance with the GEF M&amp;E policy and other relevant GEF policies. 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across all GEF-financed projects in the country. The Executing Agency (UNESCO IHP) and key project partners (national government representatives, UNECE representatives) will have an important role in overall project governance. </w:t>
      </w:r>
    </w:p>
    <w:tbl>
      <w:tblPr>
        <w:tblW w:w="10733" w:type="dxa"/>
        <w:tblCellMar>
          <w:top w:w="15" w:type="dxa"/>
          <w:left w:w="15" w:type="dxa"/>
          <w:bottom w:w="15" w:type="dxa"/>
          <w:right w:w="15" w:type="dxa"/>
        </w:tblCellMar>
        <w:tblLook w:val="04A0" w:firstRow="1" w:lastRow="0" w:firstColumn="1" w:lastColumn="0" w:noHBand="0" w:noVBand="1"/>
      </w:tblPr>
      <w:tblGrid>
        <w:gridCol w:w="3924"/>
        <w:gridCol w:w="1937"/>
        <w:gridCol w:w="1677"/>
        <w:gridCol w:w="1121"/>
        <w:gridCol w:w="2074"/>
      </w:tblGrid>
      <w:tr w:rsidR="00086709" w:rsidRPr="00190584" w14:paraId="382656C8" w14:textId="77777777" w:rsidTr="00086709">
        <w:trPr>
          <w:trHeight w:val="1047"/>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3C5D923"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7827C996"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96D7056" w14:textId="77777777" w:rsidR="00086709" w:rsidRPr="00190584" w:rsidRDefault="00086709" w:rsidP="000A0759">
            <w:pPr>
              <w:rPr>
                <w:rFonts w:ascii="Times New Roman" w:hAnsi="Times New Roman"/>
                <w:noProof/>
                <w:sz w:val="20"/>
                <w:szCs w:val="20"/>
              </w:rPr>
            </w:pPr>
          </w:p>
          <w:p w14:paraId="667B5BFF"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Indicative costs to be charged to the Project Budget</w:t>
            </w:r>
            <w:r w:rsidRPr="00190584">
              <w:rPr>
                <w:rFonts w:ascii="Times New Roman" w:hAnsi="Times New Roman"/>
                <w:b/>
                <w:bCs/>
                <w:noProof/>
                <w:position w:val="6"/>
                <w:sz w:val="20"/>
                <w:szCs w:val="20"/>
              </w:rPr>
              <w:t xml:space="preserve">14 </w:t>
            </w:r>
            <w:r w:rsidRPr="00190584">
              <w:rPr>
                <w:rFonts w:ascii="Times New Roman" w:hAnsi="Times New Roman"/>
                <w:b/>
                <w:bCs/>
                <w:noProof/>
                <w:sz w:val="20"/>
                <w:szCs w:val="20"/>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5852DC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Time frame </w:t>
            </w:r>
          </w:p>
          <w:p w14:paraId="013A644C" w14:textId="77777777" w:rsidR="00086709" w:rsidRPr="00190584" w:rsidRDefault="00086709" w:rsidP="000A0759">
            <w:pPr>
              <w:rPr>
                <w:rFonts w:ascii="Times New Roman" w:hAnsi="Times New Roman"/>
                <w:noProof/>
                <w:sz w:val="20"/>
                <w:szCs w:val="20"/>
              </w:rPr>
            </w:pPr>
            <w:r w:rsidRPr="00190584">
              <w:rPr>
                <w:rFonts w:ascii="Times New Roman" w:hAnsi="Times New Roman"/>
                <w:noProof/>
                <w:sz w:val="20"/>
                <w:szCs w:val="20"/>
              </w:rPr>
              <w:fldChar w:fldCharType="begin"/>
            </w:r>
            <w:r w:rsidR="0017757B">
              <w:rPr>
                <w:rFonts w:ascii="Times New Roman" w:hAnsi="Times New Roman"/>
                <w:noProof/>
                <w:sz w:val="20"/>
                <w:szCs w:val="20"/>
              </w:rPr>
              <w:instrText xml:space="preserve"> INCLUDEPICTURE "C:\\AppData\\Local\\Microsoft\\Windows\\var\\folders\\rn\\6jcwt41j13n5hssz34c4l0sr0000gn\\T\\com.microsoft.Word\\WebArchiveCopyPasteTempFiles\\page75image35598336" \* MERGEFORMAT </w:instrText>
            </w:r>
            <w:r w:rsidRPr="00190584">
              <w:rPr>
                <w:rFonts w:ascii="Times New Roman" w:hAnsi="Times New Roman"/>
                <w:noProof/>
                <w:sz w:val="20"/>
                <w:szCs w:val="20"/>
              </w:rPr>
              <w:fldChar w:fldCharType="separate"/>
            </w:r>
            <w:r w:rsidRPr="00190584">
              <w:rPr>
                <w:rFonts w:ascii="Times New Roman" w:hAnsi="Times New Roman"/>
                <w:noProof/>
                <w:sz w:val="20"/>
                <w:szCs w:val="20"/>
                <w:lang w:eastAsia="ru-RU"/>
              </w:rPr>
              <w:fldChar w:fldCharType="begin"/>
            </w:r>
            <w:r w:rsidR="0017757B">
              <w:rPr>
                <w:rFonts w:ascii="Times New Roman" w:hAnsi="Times New Roman"/>
                <w:noProof/>
                <w:sz w:val="20"/>
                <w:szCs w:val="20"/>
                <w:lang w:eastAsia="ru-RU"/>
              </w:rPr>
              <w:instrText xml:space="preserve"> INCLUDEPICTURE "C:\\AppData\\Local\\Microsoft\\Windows\\var\\folders\\rn\\6jcwt41j13n5hssz34c4l0sr0000gn\\T\\com.microsoft.Word\\WebArchiveCopyPasteTempFiles\\page75image35598336" \* MERGEFORMAT </w:instrText>
            </w:r>
            <w:r w:rsidRPr="00190584">
              <w:rPr>
                <w:rFonts w:ascii="Times New Roman" w:hAnsi="Times New Roman"/>
                <w:noProof/>
                <w:sz w:val="20"/>
                <w:szCs w:val="20"/>
                <w:lang w:eastAsia="ru-RU"/>
              </w:rPr>
              <w:fldChar w:fldCharType="separate"/>
            </w:r>
            <w:r w:rsidRPr="00190584">
              <w:rPr>
                <w:rFonts w:ascii="Times New Roman" w:hAnsi="Times New Roman"/>
                <w:noProof/>
                <w:sz w:val="20"/>
                <w:szCs w:val="20"/>
                <w:lang w:eastAsia="ru-RU"/>
              </w:rPr>
              <w:fldChar w:fldCharType="begin"/>
            </w:r>
            <w:r w:rsidR="0017757B">
              <w:rPr>
                <w:rFonts w:ascii="Times New Roman" w:hAnsi="Times New Roman"/>
                <w:noProof/>
                <w:sz w:val="20"/>
                <w:szCs w:val="20"/>
                <w:lang w:eastAsia="ru-RU"/>
              </w:rPr>
              <w:instrText xml:space="preserve"> INCLUDEPICTURE "C:\\..\\..\\C:\\Users\\a_salazar-olivan\\AppData\\Local\\Microsoft\\Windows\\var\\folders\\rn\\6jcwt41j13n5hssz34c4l0sr0000gn\\T\\com.microsoft.Word\\WebArchiveCopyPasteTempFiles\\page75image35598336" \* MERGEFORMAT </w:instrText>
            </w:r>
            <w:r w:rsidRPr="00190584">
              <w:rPr>
                <w:rFonts w:ascii="Times New Roman" w:hAnsi="Times New Roman"/>
                <w:noProof/>
                <w:sz w:val="20"/>
                <w:szCs w:val="20"/>
                <w:lang w:eastAsia="ru-RU"/>
              </w:rPr>
              <w:fldChar w:fldCharType="end"/>
            </w:r>
            <w:r w:rsidRPr="00190584">
              <w:rPr>
                <w:rFonts w:ascii="Times New Roman" w:hAnsi="Times New Roman"/>
                <w:noProof/>
                <w:sz w:val="20"/>
                <w:szCs w:val="20"/>
                <w:lang w:eastAsia="ru-RU"/>
              </w:rPr>
              <w:fldChar w:fldCharType="end"/>
            </w:r>
            <w:r w:rsidRPr="00190584">
              <w:rPr>
                <w:rFonts w:ascii="Times New Roman" w:hAnsi="Times New Roman"/>
                <w:noProof/>
                <w:sz w:val="20"/>
                <w:szCs w:val="20"/>
              </w:rPr>
              <w:fldChar w:fldCharType="end"/>
            </w:r>
            <w:r w:rsidR="001446BB" w:rsidRPr="000A0759">
              <w:rPr>
                <w:rFonts w:ascii="Times New Roman" w:hAnsi="Times New Roman"/>
                <w:noProof/>
                <w:sz w:val="20"/>
                <w:szCs w:val="20"/>
                <w:lang w:val="fr-FR" w:eastAsia="zh-CN"/>
              </w:rPr>
              <w:drawing>
                <wp:inline distT="0" distB="0" distL="0" distR="0" wp14:anchorId="0E3E0971" wp14:editId="7CFCFD1A">
                  <wp:extent cx="38100" cy="38100"/>
                  <wp:effectExtent l="0" t="0" r="0" b="0"/>
                  <wp:docPr id="2"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190584">
              <w:rPr>
                <w:rFonts w:ascii="Times New Roman" w:hAnsi="Times New Roman"/>
                <w:noProof/>
                <w:sz w:val="20"/>
                <w:szCs w:val="20"/>
              </w:rPr>
              <w:fldChar w:fldCharType="begin"/>
            </w:r>
            <w:r w:rsidR="0017757B">
              <w:rPr>
                <w:rFonts w:ascii="Times New Roman" w:hAnsi="Times New Roman"/>
                <w:noProof/>
                <w:sz w:val="20"/>
                <w:szCs w:val="20"/>
              </w:rPr>
              <w:instrText xml:space="preserve"> INCLUDEPICTURE "C:\\..\\..\\var\\folders\\rn\\6jcwt41j13n5hssz34c4l0sr0000gn\\T\\com.microsoft.Word\\WebArchiveCopyPasteTempFiles\\page75image35598336" \* MERGEFORMAT </w:instrText>
            </w:r>
            <w:r w:rsidRPr="00190584">
              <w:rPr>
                <w:rFonts w:ascii="Times New Roman" w:hAnsi="Times New Roman"/>
                <w:noProof/>
                <w:sz w:val="20"/>
                <w:szCs w:val="20"/>
              </w:rPr>
              <w:fldChar w:fldCharType="separate"/>
            </w:r>
            <w:r w:rsidR="001446BB" w:rsidRPr="000A0759">
              <w:rPr>
                <w:rFonts w:ascii="Times New Roman" w:hAnsi="Times New Roman"/>
                <w:noProof/>
                <w:sz w:val="20"/>
                <w:szCs w:val="20"/>
                <w:lang w:val="fr-FR" w:eastAsia="zh-CN"/>
              </w:rPr>
              <w:drawing>
                <wp:inline distT="0" distB="0" distL="0" distR="0" wp14:anchorId="1086D279" wp14:editId="1F452188">
                  <wp:extent cx="38100" cy="38100"/>
                  <wp:effectExtent l="0" t="0" r="0" b="0"/>
                  <wp:docPr id="3"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190584">
              <w:rPr>
                <w:rFonts w:ascii="Times New Roman" w:hAnsi="Times New Roman"/>
                <w:noProof/>
                <w:sz w:val="20"/>
                <w:szCs w:val="20"/>
              </w:rPr>
              <w:fldChar w:fldCharType="end"/>
            </w:r>
          </w:p>
        </w:tc>
      </w:tr>
      <w:tr w:rsidR="00086709" w:rsidRPr="00190584" w14:paraId="1F9892D2" w14:textId="77777777" w:rsidTr="00086709">
        <w:trPr>
          <w:trHeight w:val="104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DBFFB7" w14:textId="77777777" w:rsidR="00086709" w:rsidRPr="00190584" w:rsidRDefault="00086709" w:rsidP="000A0759">
            <w:pPr>
              <w:rPr>
                <w:rFonts w:ascii="Times New Roman" w:hAnsi="Times New Roman"/>
                <w:noProof/>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EDD23D" w14:textId="77777777" w:rsidR="00086709" w:rsidRPr="00190584" w:rsidRDefault="00086709" w:rsidP="000A0759">
            <w:pPr>
              <w:rPr>
                <w:rFonts w:ascii="Times New Roman" w:hAnsi="Times New Roman"/>
                <w:noProof/>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1A7684B" w14:textId="77777777" w:rsidR="00086709" w:rsidRPr="00190584" w:rsidRDefault="00086709" w:rsidP="000A0759">
            <w:pPr>
              <w:rPr>
                <w:rFonts w:ascii="Times New Roman" w:hAnsi="Times New Roman"/>
                <w:noProof/>
                <w:sz w:val="20"/>
                <w:szCs w:val="20"/>
              </w:rPr>
            </w:pPr>
          </w:p>
          <w:p w14:paraId="4E58E1EF"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2E05BC0" w14:textId="77777777" w:rsidR="00086709" w:rsidRPr="00190584" w:rsidRDefault="00086709" w:rsidP="000A0759">
            <w:pPr>
              <w:rPr>
                <w:rFonts w:ascii="Times New Roman" w:hAnsi="Times New Roman"/>
                <w:noProof/>
                <w:sz w:val="20"/>
                <w:szCs w:val="20"/>
              </w:rPr>
            </w:pPr>
          </w:p>
          <w:p w14:paraId="342CAAFE"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Co- financing </w:t>
            </w:r>
          </w:p>
          <w:p w14:paraId="30A8AEBC" w14:textId="77777777" w:rsidR="00086709" w:rsidRPr="00190584" w:rsidRDefault="00086709" w:rsidP="000A0759">
            <w:pPr>
              <w:rPr>
                <w:rFonts w:ascii="Times New Roman" w:hAnsi="Times New Roman"/>
                <w:noProof/>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4441AE" w14:textId="77777777" w:rsidR="00086709" w:rsidRPr="00190584" w:rsidRDefault="00086709" w:rsidP="000A0759">
            <w:pPr>
              <w:rPr>
                <w:rFonts w:ascii="Times New Roman" w:hAnsi="Times New Roman"/>
                <w:noProof/>
                <w:sz w:val="20"/>
                <w:szCs w:val="20"/>
              </w:rPr>
            </w:pPr>
          </w:p>
        </w:tc>
      </w:tr>
      <w:tr w:rsidR="00086709" w:rsidRPr="00190584" w14:paraId="071FE597" w14:textId="77777777" w:rsidTr="00086709">
        <w:trPr>
          <w:trHeight w:val="658"/>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B453744"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965EF49"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99BD9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30AAC7C"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B87E318"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Within two months of project document signature </w:t>
            </w:r>
          </w:p>
        </w:tc>
      </w:tr>
      <w:tr w:rsidR="00086709" w:rsidRPr="00190584" w14:paraId="1BB9FEC5"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DB78B79"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56E94F2"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54E8A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6DEEE3"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72587F"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Within two weeks of inception workshop </w:t>
            </w:r>
          </w:p>
        </w:tc>
      </w:tr>
      <w:tr w:rsidR="00086709" w:rsidRPr="00190584" w14:paraId="7A8F8362" w14:textId="77777777" w:rsidTr="00086709">
        <w:trPr>
          <w:trHeight w:val="49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96F7E2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471C38"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1274D3"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188C61"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E5B41"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Quarterly, annually </w:t>
            </w:r>
          </w:p>
        </w:tc>
      </w:tr>
      <w:tr w:rsidR="00086709" w:rsidRPr="00190584" w14:paraId="4241AA1F"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EB03E56"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A544D4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253CC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99DA71"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35DD85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Annually </w:t>
            </w:r>
          </w:p>
        </w:tc>
      </w:tr>
      <w:tr w:rsidR="00086709" w:rsidRPr="00190584" w14:paraId="12F4E23B" w14:textId="77777777" w:rsidTr="00086709">
        <w:trPr>
          <w:trHeight w:val="7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C282E4B"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84D494"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DC09CE" w14:textId="77777777" w:rsidR="00086709" w:rsidRPr="00190584" w:rsidRDefault="00086709" w:rsidP="000A0759">
            <w:pPr>
              <w:spacing w:before="100" w:beforeAutospacing="1" w:after="100" w:afterAutospacing="1"/>
              <w:rPr>
                <w:rFonts w:ascii="Times New Roman" w:hAnsi="Times New Roman"/>
                <w:noProof/>
                <w:sz w:val="20"/>
                <w:szCs w:val="20"/>
              </w:rPr>
            </w:pPr>
          </w:p>
          <w:p w14:paraId="0A710E16"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362B59" w14:textId="77777777" w:rsidR="00086709" w:rsidRPr="00190584" w:rsidRDefault="00086709" w:rsidP="000A0759">
            <w:pPr>
              <w:spacing w:before="100" w:beforeAutospacing="1" w:after="100" w:afterAutospacing="1"/>
              <w:rPr>
                <w:rFonts w:ascii="Times New Roman" w:hAnsi="Times New Roman"/>
                <w:noProof/>
                <w:sz w:val="20"/>
                <w:szCs w:val="20"/>
              </w:rPr>
            </w:pPr>
          </w:p>
          <w:p w14:paraId="6F29C880"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0FDC82B"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Annually </w:t>
            </w:r>
          </w:p>
        </w:tc>
      </w:tr>
      <w:tr w:rsidR="00086709" w:rsidRPr="00190584" w14:paraId="598D5FDE" w14:textId="77777777" w:rsidTr="00086709">
        <w:trPr>
          <w:trHeight w:val="83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797A548"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ACAFAB"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EDC1E45" w14:textId="77777777" w:rsidR="00086709" w:rsidRPr="00190584" w:rsidRDefault="00086709" w:rsidP="000A0759">
            <w:pPr>
              <w:spacing w:before="100" w:beforeAutospacing="1" w:after="100" w:afterAutospacing="1"/>
              <w:rPr>
                <w:rFonts w:ascii="Times New Roman" w:hAnsi="Times New Roman"/>
                <w:noProof/>
                <w:sz w:val="20"/>
                <w:szCs w:val="20"/>
              </w:rPr>
            </w:pPr>
          </w:p>
          <w:p w14:paraId="6D820D50"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p w14:paraId="3145A482" w14:textId="77777777" w:rsidR="00086709" w:rsidRPr="00190584" w:rsidRDefault="00086709" w:rsidP="000A0759">
            <w:pPr>
              <w:spacing w:before="100" w:beforeAutospacing="1" w:after="100" w:afterAutospacing="1"/>
              <w:rPr>
                <w:rFonts w:ascii="Times New Roman" w:hAnsi="Times New Roman"/>
                <w:noProof/>
                <w:sz w:val="20"/>
                <w:szCs w:val="20"/>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C4DF2D" w14:textId="77777777" w:rsidR="00086709" w:rsidRPr="00190584" w:rsidRDefault="00086709" w:rsidP="000A0759">
            <w:pPr>
              <w:spacing w:before="100" w:beforeAutospacing="1" w:after="100" w:afterAutospacing="1"/>
              <w:rPr>
                <w:rFonts w:ascii="Times New Roman" w:hAnsi="Times New Roman"/>
                <w:noProof/>
                <w:sz w:val="20"/>
                <w:szCs w:val="20"/>
              </w:rPr>
            </w:pPr>
          </w:p>
          <w:p w14:paraId="36B293EB"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p w14:paraId="7BE17EA7" w14:textId="77777777" w:rsidR="00086709" w:rsidRPr="00190584" w:rsidRDefault="00086709" w:rsidP="000A0759">
            <w:pPr>
              <w:spacing w:before="100" w:beforeAutospacing="1" w:after="100" w:afterAutospacing="1"/>
              <w:rPr>
                <w:rFonts w:ascii="Times New Roman" w:hAnsi="Times New Roman"/>
                <w:noProof/>
                <w:sz w:val="20"/>
                <w:szCs w:val="20"/>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C4B62C"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Annually </w:t>
            </w:r>
          </w:p>
        </w:tc>
      </w:tr>
      <w:tr w:rsidR="00086709" w:rsidRPr="00190584" w14:paraId="18402100"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FA3B618"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Monitoring of environmental and social risks, and corresponding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8D8684"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6E60F3"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8A32CD"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BCB3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On-going </w:t>
            </w:r>
          </w:p>
        </w:tc>
      </w:tr>
      <w:tr w:rsidR="00086709" w:rsidRPr="00190584" w14:paraId="593F0BDE"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F3EC7ED"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88C183"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UNESCO IHP, including PCU UNECE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74A684"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24ED52"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B134AF"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Annually </w:t>
            </w:r>
          </w:p>
        </w:tc>
      </w:tr>
      <w:tr w:rsidR="00086709" w:rsidRPr="00190584" w14:paraId="729746C9" w14:textId="77777777" w:rsidTr="00086709">
        <w:trPr>
          <w:trHeight w:val="12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2B72BDF"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81AFD41"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726807" w14:textId="77777777" w:rsidR="00086709" w:rsidRPr="00190584" w:rsidRDefault="00086709" w:rsidP="000A0759">
            <w:pPr>
              <w:spacing w:before="100" w:beforeAutospacing="1" w:after="100" w:afterAutospacing="1"/>
              <w:rPr>
                <w:rFonts w:ascii="Times New Roman" w:hAnsi="Times New Roman"/>
                <w:noProof/>
                <w:sz w:val="20"/>
                <w:szCs w:val="20"/>
              </w:rPr>
            </w:pPr>
          </w:p>
          <w:p w14:paraId="760D9DF8"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1% of GEF grant = 20,000 USD </w:t>
            </w:r>
          </w:p>
          <w:p w14:paraId="0372339A" w14:textId="77777777" w:rsidR="00086709" w:rsidRPr="00190584" w:rsidRDefault="00086709" w:rsidP="000A0759">
            <w:pPr>
              <w:spacing w:before="100" w:beforeAutospacing="1" w:after="100" w:afterAutospacing="1"/>
              <w:rPr>
                <w:rFonts w:ascii="Times New Roman" w:hAnsi="Times New Roman"/>
                <w:noProof/>
                <w:sz w:val="20"/>
                <w:szCs w:val="20"/>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323BD7" w14:textId="77777777" w:rsidR="00086709" w:rsidRPr="00190584" w:rsidRDefault="00086709" w:rsidP="000A0759">
            <w:pPr>
              <w:spacing w:before="100" w:beforeAutospacing="1" w:after="100" w:afterAutospacing="1"/>
              <w:rPr>
                <w:rFonts w:ascii="Times New Roman" w:hAnsi="Times New Roman"/>
                <w:noProof/>
                <w:sz w:val="20"/>
                <w:szCs w:val="20"/>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2E76F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On-going </w:t>
            </w:r>
          </w:p>
        </w:tc>
      </w:tr>
      <w:tr w:rsidR="00086709" w:rsidRPr="00190584" w14:paraId="36F4A982" w14:textId="77777777" w:rsidTr="00086709">
        <w:trPr>
          <w:trHeight w:val="9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83716D"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Independent Mid-term Review (MTR) 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A3255C"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p w14:paraId="36DD0E31"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9764A7C"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146B56"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66987B"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Between 2nd and 3rd PIR. </w:t>
            </w:r>
          </w:p>
        </w:tc>
      </w:tr>
      <w:tr w:rsidR="00086709" w:rsidRPr="00190584" w14:paraId="6152EF97" w14:textId="77777777" w:rsidTr="00086709">
        <w:trPr>
          <w:trHeight w:val="98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317BFC2" w14:textId="77777777" w:rsidR="00086709" w:rsidRPr="00190584" w:rsidRDefault="00086709" w:rsidP="000A0759">
            <w:pPr>
              <w:spacing w:before="100" w:beforeAutospacing="1" w:after="100" w:afterAutospacing="1"/>
              <w:rPr>
                <w:rFonts w:ascii="Times New Roman" w:hAnsi="Times New Roman"/>
                <w:b/>
                <w:bCs/>
                <w:noProof/>
                <w:sz w:val="20"/>
                <w:szCs w:val="20"/>
              </w:rPr>
            </w:pPr>
            <w:r w:rsidRPr="00190584">
              <w:rPr>
                <w:rFonts w:ascii="Times New Roman" w:hAnsi="Times New Roman"/>
                <w:b/>
                <w:bCs/>
                <w:noProof/>
                <w:sz w:val="20"/>
                <w:szCs w:val="20"/>
              </w:rPr>
              <w:t xml:space="preserve">Independent Terminal Evaluation (TE)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24660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UNESCO IHP, including PCU</w:t>
            </w:r>
          </w:p>
          <w:p w14:paraId="0C6AA0EA"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ABF557"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EFFD9E"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E18FB5"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At least three months before operational closure </w:t>
            </w:r>
          </w:p>
        </w:tc>
      </w:tr>
      <w:tr w:rsidR="00086709" w:rsidRPr="00190584" w14:paraId="535DA944" w14:textId="77777777" w:rsidTr="00086709">
        <w:trPr>
          <w:trHeight w:val="739"/>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45BE4FB8"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b/>
                <w:bCs/>
                <w:noProof/>
                <w:sz w:val="20"/>
                <w:szCs w:val="20"/>
              </w:rPr>
              <w:t xml:space="preserve">TOTAL indicative COST </w:t>
            </w:r>
          </w:p>
          <w:p w14:paraId="310513D8"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AD722AE"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A5A458E" w14:textId="77777777" w:rsidR="00086709" w:rsidRPr="00190584" w:rsidRDefault="00086709" w:rsidP="000A0759">
            <w:pPr>
              <w:spacing w:before="100" w:beforeAutospacing="1" w:after="100" w:afterAutospacing="1"/>
              <w:rPr>
                <w:rFonts w:ascii="Times New Roman" w:hAnsi="Times New Roman"/>
                <w:noProof/>
                <w:sz w:val="20"/>
                <w:szCs w:val="20"/>
              </w:rPr>
            </w:pPr>
            <w:r w:rsidRPr="00190584">
              <w:rPr>
                <w:rFonts w:ascii="Times New Roman" w:hAnsi="Times New Roman"/>
                <w:noProof/>
                <w:sz w:val="20"/>
                <w:szCs w:val="20"/>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42B11FC" w14:textId="77777777" w:rsidR="00086709" w:rsidRPr="00190584" w:rsidRDefault="00086709" w:rsidP="000A0759">
            <w:pPr>
              <w:rPr>
                <w:rFonts w:ascii="Times New Roman" w:hAnsi="Times New Roman"/>
                <w:noProof/>
                <w:sz w:val="20"/>
                <w:szCs w:val="20"/>
              </w:rPr>
            </w:pPr>
          </w:p>
        </w:tc>
      </w:tr>
    </w:tbl>
    <w:p w14:paraId="4B3382CC" w14:textId="77777777" w:rsidR="00086709" w:rsidRPr="00190584" w:rsidRDefault="00086709" w:rsidP="00591870">
      <w:pPr>
        <w:rPr>
          <w:rFonts w:ascii="Times New Roman" w:hAnsi="Times New Roman"/>
          <w:noProof/>
          <w:color w:val="000000"/>
        </w:rPr>
        <w:sectPr w:rsidR="00086709" w:rsidRPr="00190584" w:rsidSect="00FB0AD0">
          <w:footerReference w:type="default" r:id="rId21"/>
          <w:pgSz w:w="12240" w:h="15840"/>
          <w:pgMar w:top="720" w:right="907" w:bottom="1728" w:left="720" w:header="720" w:footer="720" w:gutter="0"/>
          <w:cols w:space="720"/>
          <w:docGrid w:linePitch="360"/>
        </w:sectPr>
      </w:pPr>
    </w:p>
    <w:p w14:paraId="122DB7EF" w14:textId="77777777" w:rsidR="004E6371" w:rsidRPr="00190584" w:rsidRDefault="004E6371" w:rsidP="004E6371">
      <w:pPr>
        <w:tabs>
          <w:tab w:val="center" w:pos="4320"/>
          <w:tab w:val="right" w:pos="8640"/>
        </w:tabs>
        <w:spacing w:after="0" w:line="240" w:lineRule="auto"/>
        <w:rPr>
          <w:rFonts w:ascii="Times New Roman" w:eastAsia="Times New Roman" w:hAnsi="Times New Roman"/>
          <w:b/>
          <w:caps/>
          <w:noProof/>
          <w:color w:val="000000"/>
          <w:u w:val="single"/>
          <w:lang w:eastAsia="x-none"/>
        </w:rPr>
        <w:sectPr w:rsidR="004E6371" w:rsidRPr="00190584" w:rsidSect="004E6371">
          <w:pgSz w:w="12240" w:h="15840"/>
          <w:pgMar w:top="720" w:right="900" w:bottom="1440" w:left="720" w:header="720" w:footer="720" w:gutter="0"/>
          <w:cols w:space="720"/>
          <w:docGrid w:linePitch="360"/>
        </w:sectPr>
      </w:pPr>
      <w:r w:rsidRPr="00190584">
        <w:rPr>
          <w:rFonts w:ascii="Times New Roman" w:eastAsia="Times New Roman" w:hAnsi="Times New Roman"/>
          <w:b/>
          <w:caps/>
          <w:noProof/>
          <w:color w:val="000000"/>
          <w:u w:val="single"/>
          <w:lang w:eastAsia="x-none"/>
        </w:rPr>
        <w:t xml:space="preserve">PART iII: </w:t>
      </w:r>
      <w:r w:rsidR="008D098B" w:rsidRPr="00190584">
        <w:rPr>
          <w:rFonts w:ascii="Times New Roman" w:eastAsia="Times New Roman" w:hAnsi="Times New Roman"/>
          <w:b/>
          <w:caps/>
          <w:noProof/>
          <w:color w:val="000000"/>
          <w:u w:val="single"/>
          <w:lang w:eastAsia="x-none"/>
        </w:rPr>
        <w:t xml:space="preserve"> certification by</w:t>
      </w:r>
      <w:r w:rsidRPr="00190584">
        <w:rPr>
          <w:rFonts w:ascii="Times New Roman" w:eastAsia="Times New Roman" w:hAnsi="Times New Roman"/>
          <w:b/>
          <w:caps/>
          <w:noProof/>
          <w:color w:val="000000"/>
          <w:u w:val="single"/>
          <w:lang w:eastAsia="x-none"/>
        </w:rPr>
        <w:t xml:space="preserve"> gef </w:t>
      </w:r>
      <w:r w:rsidR="008D098B" w:rsidRPr="00190584">
        <w:rPr>
          <w:rFonts w:ascii="Times New Roman" w:eastAsia="Times New Roman" w:hAnsi="Times New Roman"/>
          <w:b/>
          <w:caps/>
          <w:noProof/>
          <w:color w:val="000000"/>
          <w:u w:val="single"/>
          <w:lang w:eastAsia="x-none"/>
        </w:rPr>
        <w:t xml:space="preserve">partner </w:t>
      </w:r>
      <w:r w:rsidRPr="00190584">
        <w:rPr>
          <w:rFonts w:ascii="Times New Roman" w:eastAsia="Times New Roman" w:hAnsi="Times New Roman"/>
          <w:b/>
          <w:caps/>
          <w:noProof/>
          <w:color w:val="000000"/>
          <w:u w:val="single"/>
          <w:lang w:eastAsia="x-none"/>
        </w:rPr>
        <w:t>agency(ies)</w:t>
      </w:r>
    </w:p>
    <w:p w14:paraId="7EF60DE8" w14:textId="77777777" w:rsidR="004E6371" w:rsidRPr="00190584" w:rsidRDefault="008D098B" w:rsidP="00F90634">
      <w:pPr>
        <w:numPr>
          <w:ilvl w:val="0"/>
          <w:numId w:val="3"/>
        </w:numPr>
        <w:spacing w:before="240" w:after="240" w:line="240" w:lineRule="auto"/>
        <w:rPr>
          <w:rFonts w:ascii="Times New Roman Bold" w:eastAsia="Times New Roman" w:hAnsi="Times New Roman Bold"/>
          <w:b/>
          <w:noProof/>
          <w:color w:val="000000"/>
          <w:lang w:eastAsia="x-none"/>
        </w:rPr>
      </w:pPr>
      <w:r w:rsidRPr="00190584">
        <w:rPr>
          <w:rFonts w:ascii="Times New Roman" w:eastAsia="Times New Roman" w:hAnsi="Times New Roman"/>
          <w:b/>
          <w:noProof/>
          <w:color w:val="000000"/>
          <w:lang w:eastAsia="x-none"/>
        </w:rPr>
        <w:t>GEF A</w:t>
      </w:r>
      <w:r w:rsidR="004E6371" w:rsidRPr="00190584">
        <w:rPr>
          <w:rFonts w:ascii="Times New Roman" w:eastAsia="Times New Roman" w:hAnsi="Times New Roman"/>
          <w:b/>
          <w:noProof/>
          <w:color w:val="000000"/>
          <w:lang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90584" w14:paraId="1D8B8216" w14:textId="77777777" w:rsidTr="00E75190">
        <w:trPr>
          <w:cantSplit/>
          <w:trHeight w:val="503"/>
        </w:trPr>
        <w:tc>
          <w:tcPr>
            <w:tcW w:w="10195" w:type="dxa"/>
          </w:tcPr>
          <w:p w14:paraId="4080856D" w14:textId="77777777" w:rsidR="004E6371" w:rsidRPr="00190584" w:rsidRDefault="00BF4D6B" w:rsidP="00BB4BAF">
            <w:pPr>
              <w:spacing w:after="120" w:line="240" w:lineRule="auto"/>
              <w:rPr>
                <w:rFonts w:ascii="Times New Roman" w:eastAsia="Times New Roman" w:hAnsi="Times New Roman"/>
                <w:noProof/>
                <w:color w:val="000000"/>
              </w:rPr>
            </w:pPr>
            <w:r w:rsidRPr="00190584">
              <w:rPr>
                <w:rFonts w:ascii="Times New Roman" w:hAnsi="Times New Roman"/>
                <w:b/>
                <w:noProof/>
                <w:color w:val="000000"/>
              </w:rPr>
              <w:t>This request has been prepared in accordance with GEF policies</w:t>
            </w:r>
            <w:r w:rsidRPr="00190584">
              <w:rPr>
                <w:rStyle w:val="FootnoteReference"/>
                <w:rFonts w:ascii="Times New Roman" w:hAnsi="Times New Roman"/>
                <w:b/>
                <w:noProof/>
                <w:color w:val="000000"/>
              </w:rPr>
              <w:footnoteReference w:id="7"/>
            </w:r>
            <w:r w:rsidRPr="00190584">
              <w:rPr>
                <w:rFonts w:ascii="Times New Roman" w:hAnsi="Times New Roman"/>
                <w:b/>
                <w:noProof/>
                <w:color w:val="000000"/>
              </w:rPr>
              <w:t xml:space="preserve"> and procedures and meets the GEF criteria for </w:t>
            </w:r>
            <w:r w:rsidR="00BB4BAF" w:rsidRPr="00190584">
              <w:rPr>
                <w:rFonts w:ascii="Times New Roman" w:hAnsi="Times New Roman"/>
                <w:b/>
                <w:noProof/>
                <w:color w:val="000000"/>
              </w:rPr>
              <w:t>CEO endorsement</w:t>
            </w:r>
            <w:r w:rsidRPr="00190584">
              <w:rPr>
                <w:rFonts w:ascii="Times New Roman" w:hAnsi="Times New Roman"/>
                <w:b/>
                <w:noProof/>
                <w:color w:val="000000"/>
              </w:rPr>
              <w:t xml:space="preserve"> under GEF-6.</w:t>
            </w:r>
          </w:p>
        </w:tc>
      </w:tr>
    </w:tbl>
    <w:p w14:paraId="0C0A5785" w14:textId="77777777" w:rsidR="004E6371" w:rsidRPr="00190584" w:rsidRDefault="004E6371" w:rsidP="004E6371">
      <w:pPr>
        <w:spacing w:after="0" w:line="240" w:lineRule="auto"/>
        <w:rPr>
          <w:rFonts w:ascii="Times New Roman" w:eastAsia="Times New Roman" w:hAnsi="Times New Roman"/>
          <w:noProof/>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0"/>
        <w:gridCol w:w="1403"/>
        <w:gridCol w:w="1585"/>
        <w:gridCol w:w="1325"/>
        <w:gridCol w:w="1194"/>
        <w:gridCol w:w="2753"/>
      </w:tblGrid>
      <w:tr w:rsidR="004E6371" w:rsidRPr="00190584" w14:paraId="4D37DDA3" w14:textId="77777777" w:rsidTr="00E75190">
        <w:tc>
          <w:tcPr>
            <w:tcW w:w="2520" w:type="dxa"/>
            <w:vAlign w:val="center"/>
          </w:tcPr>
          <w:p w14:paraId="03CC2E69" w14:textId="77777777" w:rsidR="004E6371"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Agency Coordinator, Agency Name</w:t>
            </w:r>
          </w:p>
        </w:tc>
        <w:tc>
          <w:tcPr>
            <w:tcW w:w="1886" w:type="dxa"/>
            <w:vAlign w:val="center"/>
          </w:tcPr>
          <w:p w14:paraId="4B1D2240" w14:textId="77777777" w:rsidR="004E6371"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Signature</w:t>
            </w:r>
          </w:p>
        </w:tc>
        <w:tc>
          <w:tcPr>
            <w:tcW w:w="1526" w:type="dxa"/>
            <w:vAlign w:val="center"/>
          </w:tcPr>
          <w:p w14:paraId="37B7BC41" w14:textId="77777777" w:rsidR="00D4562B"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Date</w:t>
            </w:r>
          </w:p>
          <w:p w14:paraId="1EBDDCA3" w14:textId="77777777" w:rsidR="004E6371" w:rsidRPr="00190584" w:rsidRDefault="00D4562B" w:rsidP="00D4562B">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 xml:space="preserve">(MM/dd/yyyy) </w:t>
            </w:r>
          </w:p>
        </w:tc>
        <w:tc>
          <w:tcPr>
            <w:tcW w:w="1757" w:type="dxa"/>
            <w:vAlign w:val="center"/>
          </w:tcPr>
          <w:p w14:paraId="74C61694" w14:textId="77777777" w:rsidR="004E6371"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Project Contact Person</w:t>
            </w:r>
          </w:p>
        </w:tc>
        <w:tc>
          <w:tcPr>
            <w:tcW w:w="1195" w:type="dxa"/>
            <w:vAlign w:val="center"/>
          </w:tcPr>
          <w:p w14:paraId="6E5D22E6" w14:textId="77777777" w:rsidR="004E6371"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Telephone</w:t>
            </w:r>
          </w:p>
        </w:tc>
        <w:tc>
          <w:tcPr>
            <w:tcW w:w="1296" w:type="dxa"/>
            <w:vAlign w:val="center"/>
          </w:tcPr>
          <w:p w14:paraId="0610CA91" w14:textId="77777777" w:rsidR="004E6371" w:rsidRPr="00190584" w:rsidRDefault="004E6371" w:rsidP="004E6371">
            <w:pPr>
              <w:spacing w:after="0" w:line="240" w:lineRule="auto"/>
              <w:jc w:val="center"/>
              <w:rPr>
                <w:rFonts w:ascii="Times New Roman" w:eastAsia="Times New Roman" w:hAnsi="Times New Roman"/>
                <w:b/>
                <w:noProof/>
                <w:color w:val="000000"/>
              </w:rPr>
            </w:pPr>
            <w:r w:rsidRPr="00190584">
              <w:rPr>
                <w:rFonts w:ascii="Times New Roman" w:eastAsia="Times New Roman" w:hAnsi="Times New Roman"/>
                <w:b/>
                <w:noProof/>
                <w:color w:val="000000"/>
              </w:rPr>
              <w:t>Email Address</w:t>
            </w:r>
          </w:p>
        </w:tc>
      </w:tr>
      <w:tr w:rsidR="004E6371" w:rsidRPr="00190584" w14:paraId="7941710A" w14:textId="77777777" w:rsidTr="00E75190">
        <w:tc>
          <w:tcPr>
            <w:tcW w:w="2520" w:type="dxa"/>
          </w:tcPr>
          <w:p w14:paraId="7A5FF6FA" w14:textId="49C054E8" w:rsidR="00622EB3" w:rsidRPr="00226BF3" w:rsidRDefault="00622EB3" w:rsidP="00622EB3">
            <w:pPr>
              <w:spacing w:after="0" w:line="240" w:lineRule="auto"/>
              <w:jc w:val="center"/>
              <w:rPr>
                <w:rFonts w:ascii="Times New Roman" w:eastAsia="Times New Roman" w:hAnsi="Times New Roman"/>
                <w:noProof/>
                <w:color w:val="000000"/>
                <w:highlight w:val="lightGray"/>
              </w:rPr>
            </w:pPr>
            <w:r w:rsidRPr="00226BF3">
              <w:rPr>
                <w:rFonts w:ascii="Times New Roman" w:eastAsia="Times New Roman" w:hAnsi="Times New Roman"/>
                <w:noProof/>
                <w:color w:val="000000"/>
                <w:highlight w:val="lightGray"/>
              </w:rPr>
              <w:t>Pradeep Kurukulasuriya</w:t>
            </w:r>
          </w:p>
          <w:p w14:paraId="4E92BFBE" w14:textId="77777777" w:rsidR="00622EB3" w:rsidRPr="00226BF3" w:rsidRDefault="00622EB3" w:rsidP="00622EB3">
            <w:pPr>
              <w:spacing w:after="0" w:line="240" w:lineRule="auto"/>
              <w:jc w:val="center"/>
              <w:rPr>
                <w:rFonts w:ascii="Times New Roman" w:eastAsia="Times New Roman" w:hAnsi="Times New Roman"/>
                <w:noProof/>
                <w:color w:val="000000"/>
                <w:highlight w:val="lightGray"/>
              </w:rPr>
            </w:pPr>
            <w:r w:rsidRPr="00226BF3">
              <w:rPr>
                <w:rFonts w:ascii="Times New Roman" w:eastAsia="Times New Roman" w:hAnsi="Times New Roman"/>
                <w:noProof/>
                <w:color w:val="000000"/>
                <w:highlight w:val="lightGray"/>
              </w:rPr>
              <w:t>Executive Coordinator, Global Environmental Finance</w:t>
            </w:r>
          </w:p>
          <w:p w14:paraId="6ED2BDA7" w14:textId="77777777" w:rsidR="00622EB3" w:rsidRPr="00226BF3" w:rsidRDefault="00622EB3" w:rsidP="00622EB3">
            <w:pPr>
              <w:spacing w:after="0" w:line="240" w:lineRule="auto"/>
              <w:jc w:val="center"/>
              <w:rPr>
                <w:rFonts w:ascii="Times New Roman" w:eastAsia="Times New Roman" w:hAnsi="Times New Roman"/>
                <w:noProof/>
                <w:color w:val="000000"/>
                <w:highlight w:val="lightGray"/>
              </w:rPr>
            </w:pPr>
            <w:r w:rsidRPr="00226BF3">
              <w:rPr>
                <w:rFonts w:ascii="Times New Roman" w:eastAsia="Times New Roman" w:hAnsi="Times New Roman"/>
                <w:noProof/>
                <w:color w:val="000000"/>
                <w:highlight w:val="lightGray"/>
              </w:rPr>
              <w:t>Sustainable Development Cluster</w:t>
            </w:r>
          </w:p>
          <w:p w14:paraId="28B028F0" w14:textId="25C2A382" w:rsidR="004E6371" w:rsidRPr="00190584" w:rsidRDefault="00622EB3" w:rsidP="00622EB3">
            <w:pPr>
              <w:spacing w:after="0" w:line="240" w:lineRule="auto"/>
              <w:jc w:val="center"/>
              <w:rPr>
                <w:rFonts w:ascii="Times New Roman" w:eastAsia="Times New Roman" w:hAnsi="Times New Roman"/>
                <w:noProof/>
                <w:color w:val="000000"/>
              </w:rPr>
            </w:pPr>
            <w:r w:rsidRPr="00226BF3">
              <w:rPr>
                <w:rFonts w:ascii="Times New Roman" w:eastAsia="Times New Roman" w:hAnsi="Times New Roman"/>
                <w:noProof/>
                <w:color w:val="000000"/>
                <w:highlight w:val="lightGray"/>
              </w:rPr>
              <w:t>Bureau for Policy and Programme Support</w:t>
            </w:r>
          </w:p>
        </w:tc>
        <w:tc>
          <w:tcPr>
            <w:tcW w:w="1886" w:type="dxa"/>
          </w:tcPr>
          <w:p w14:paraId="091F3DD5" w14:textId="77777777" w:rsidR="004E6371" w:rsidRPr="00190584" w:rsidRDefault="004E6371" w:rsidP="004E6371">
            <w:pPr>
              <w:spacing w:after="0" w:line="240" w:lineRule="auto"/>
              <w:jc w:val="center"/>
              <w:rPr>
                <w:rFonts w:ascii="Times New Roman" w:eastAsia="Times New Roman" w:hAnsi="Times New Roman"/>
                <w:noProof/>
                <w:color w:val="000000"/>
              </w:rPr>
            </w:pPr>
          </w:p>
        </w:tc>
        <w:bookmarkStart w:id="58" w:name="signingDate_01"/>
        <w:tc>
          <w:tcPr>
            <w:tcW w:w="1526" w:type="dxa"/>
          </w:tcPr>
          <w:p w14:paraId="0E93C22A"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signingDate_01"/>
                  <w:enabled/>
                  <w:calcOnExit w:val="0"/>
                  <w:textInput>
                    <w:type w:val="date"/>
                    <w:format w:val="MM/dd/yyyy"/>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58"/>
          </w:p>
        </w:tc>
        <w:bookmarkStart w:id="59" w:name="ContactName_01"/>
        <w:tc>
          <w:tcPr>
            <w:tcW w:w="1757" w:type="dxa"/>
          </w:tcPr>
          <w:p w14:paraId="558C780F" w14:textId="77777777" w:rsidR="00CD42C2" w:rsidRPr="00190584" w:rsidRDefault="003A495F" w:rsidP="00CD42C2">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Name_01"/>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00CD42C2" w:rsidRPr="00190584">
              <w:rPr>
                <w:rFonts w:ascii="Times New Roman" w:eastAsia="Times New Roman" w:hAnsi="Times New Roman"/>
                <w:noProof/>
                <w:color w:val="000000"/>
              </w:rPr>
              <w:t>Mr. Vladimir Mamaev</w:t>
            </w:r>
          </w:p>
          <w:p w14:paraId="08E6B723" w14:textId="77777777" w:rsidR="004E6371" w:rsidRPr="00190584" w:rsidRDefault="00CD42C2" w:rsidP="00CD42C2">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t>Regional Technical Advisor</w:t>
            </w:r>
            <w:r w:rsidR="003A495F" w:rsidRPr="00190584">
              <w:rPr>
                <w:rFonts w:ascii="Times New Roman" w:eastAsia="Times New Roman" w:hAnsi="Times New Roman"/>
                <w:noProof/>
                <w:color w:val="000000"/>
              </w:rPr>
              <w:fldChar w:fldCharType="end"/>
            </w:r>
            <w:bookmarkEnd w:id="59"/>
          </w:p>
        </w:tc>
        <w:bookmarkStart w:id="60" w:name="ContactPhone_01"/>
        <w:tc>
          <w:tcPr>
            <w:tcW w:w="1195" w:type="dxa"/>
          </w:tcPr>
          <w:p w14:paraId="160C6B78"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Phone_01"/>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0"/>
          </w:p>
        </w:tc>
        <w:bookmarkStart w:id="61" w:name="ContactEmail_01"/>
        <w:tc>
          <w:tcPr>
            <w:tcW w:w="1296" w:type="dxa"/>
          </w:tcPr>
          <w:p w14:paraId="7583A572"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Email_01"/>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00CD42C2" w:rsidRPr="00190584">
              <w:rPr>
                <w:rFonts w:ascii="Times New Roman" w:eastAsia="Times New Roman" w:hAnsi="Times New Roman"/>
                <w:noProof/>
                <w:color w:val="000000"/>
              </w:rPr>
              <w:t>vladimir.mamaev@undp.org</w:t>
            </w:r>
            <w:r w:rsidRPr="00190584">
              <w:rPr>
                <w:rFonts w:ascii="Times New Roman" w:eastAsia="Times New Roman" w:hAnsi="Times New Roman"/>
                <w:noProof/>
                <w:color w:val="000000"/>
              </w:rPr>
              <w:fldChar w:fldCharType="end"/>
            </w:r>
            <w:bookmarkEnd w:id="61"/>
          </w:p>
          <w:p w14:paraId="566EF1DC" w14:textId="77777777" w:rsidR="009E6B1D" w:rsidRPr="00190584" w:rsidRDefault="009E6B1D" w:rsidP="004E6371">
            <w:pPr>
              <w:spacing w:after="0" w:line="240" w:lineRule="auto"/>
              <w:jc w:val="center"/>
              <w:rPr>
                <w:rFonts w:ascii="Times New Roman" w:eastAsia="Times New Roman" w:hAnsi="Times New Roman"/>
                <w:noProof/>
                <w:color w:val="000000"/>
              </w:rPr>
            </w:pPr>
          </w:p>
        </w:tc>
      </w:tr>
      <w:bookmarkStart w:id="62" w:name="coordinatorName_02"/>
      <w:tr w:rsidR="004E6371" w:rsidRPr="00190584" w14:paraId="159B6C0B" w14:textId="77777777" w:rsidTr="00E75190">
        <w:tc>
          <w:tcPr>
            <w:tcW w:w="2520" w:type="dxa"/>
          </w:tcPr>
          <w:p w14:paraId="5E9A90F4"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ordinatorName_02"/>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2"/>
          </w:p>
        </w:tc>
        <w:tc>
          <w:tcPr>
            <w:tcW w:w="1886" w:type="dxa"/>
          </w:tcPr>
          <w:p w14:paraId="6AB7D873" w14:textId="77777777" w:rsidR="004E6371" w:rsidRPr="00190584" w:rsidRDefault="004E6371" w:rsidP="004E6371">
            <w:pPr>
              <w:spacing w:after="0" w:line="240" w:lineRule="auto"/>
              <w:jc w:val="center"/>
              <w:rPr>
                <w:rFonts w:ascii="Times New Roman" w:eastAsia="Times New Roman" w:hAnsi="Times New Roman"/>
                <w:noProof/>
                <w:color w:val="000000"/>
              </w:rPr>
            </w:pPr>
          </w:p>
        </w:tc>
        <w:bookmarkStart w:id="63" w:name="signingDate_02"/>
        <w:tc>
          <w:tcPr>
            <w:tcW w:w="1526" w:type="dxa"/>
          </w:tcPr>
          <w:p w14:paraId="29F79EA0"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signingDate_02"/>
                  <w:enabled/>
                  <w:calcOnExit w:val="0"/>
                  <w:textInput>
                    <w:type w:val="date"/>
                    <w:format w:val="MM/dd/yyyy"/>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3"/>
          </w:p>
        </w:tc>
        <w:bookmarkStart w:id="64" w:name="ContactName_02"/>
        <w:tc>
          <w:tcPr>
            <w:tcW w:w="1757" w:type="dxa"/>
          </w:tcPr>
          <w:p w14:paraId="1B8D3AB7"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Name_02"/>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4"/>
          </w:p>
        </w:tc>
        <w:bookmarkStart w:id="65" w:name="ContactPhone_02"/>
        <w:tc>
          <w:tcPr>
            <w:tcW w:w="1195" w:type="dxa"/>
          </w:tcPr>
          <w:p w14:paraId="1412491D"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Phone_02"/>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5"/>
          </w:p>
        </w:tc>
        <w:bookmarkStart w:id="66" w:name="ContactEmail_02"/>
        <w:tc>
          <w:tcPr>
            <w:tcW w:w="1296" w:type="dxa"/>
          </w:tcPr>
          <w:p w14:paraId="1C8B8DB7" w14:textId="77777777" w:rsidR="004E6371" w:rsidRPr="00190584" w:rsidRDefault="003A495F" w:rsidP="004E6371">
            <w:pPr>
              <w:spacing w:after="0" w:line="240" w:lineRule="auto"/>
              <w:jc w:val="center"/>
              <w:rPr>
                <w:rFonts w:ascii="Times New Roman" w:eastAsia="Times New Roman" w:hAnsi="Times New Roman"/>
                <w:noProof/>
                <w:color w:val="000000"/>
              </w:rPr>
            </w:pPr>
            <w:r w:rsidRPr="00190584">
              <w:rPr>
                <w:rFonts w:ascii="Times New Roman" w:eastAsia="Times New Roman" w:hAnsi="Times New Roman"/>
                <w:noProof/>
                <w:color w:val="000000"/>
              </w:rPr>
              <w:fldChar w:fldCharType="begin">
                <w:ffData>
                  <w:name w:val="ContactEmail_02"/>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bookmarkEnd w:id="66"/>
          </w:p>
          <w:p w14:paraId="30C87774" w14:textId="77777777" w:rsidR="009E6B1D" w:rsidRPr="00190584" w:rsidRDefault="009E6B1D" w:rsidP="004E6371">
            <w:pPr>
              <w:spacing w:after="0" w:line="240" w:lineRule="auto"/>
              <w:jc w:val="center"/>
              <w:rPr>
                <w:rFonts w:ascii="Times New Roman" w:eastAsia="Times New Roman" w:hAnsi="Times New Roman"/>
                <w:noProof/>
                <w:color w:val="000000"/>
              </w:rPr>
            </w:pPr>
          </w:p>
        </w:tc>
      </w:tr>
    </w:tbl>
    <w:p w14:paraId="068C9FBE" w14:textId="77777777" w:rsidR="008E7373" w:rsidRPr="00190584" w:rsidRDefault="00021314" w:rsidP="00F90634">
      <w:pPr>
        <w:numPr>
          <w:ilvl w:val="0"/>
          <w:numId w:val="3"/>
        </w:numPr>
        <w:rPr>
          <w:rFonts w:ascii="Times New Roman" w:hAnsi="Times New Roman"/>
          <w:noProof/>
          <w:vanish/>
          <w:color w:val="000000"/>
        </w:rPr>
      </w:pPr>
      <w:r w:rsidRPr="00190584">
        <w:rPr>
          <w:rFonts w:ascii="Times New Roman" w:hAnsi="Times New Roman"/>
          <w:noProof/>
          <w:vanish/>
          <w:color w:val="000000"/>
        </w:rPr>
        <w:fldChar w:fldCharType="begin">
          <w:ffData>
            <w:name w:val="GEF_CEOENDR_60"/>
            <w:enabled/>
            <w:calcOnExit w:val="0"/>
            <w:textInput>
              <w:default w:val="GEF_CEOENDR_60"/>
            </w:textInput>
          </w:ffData>
        </w:fldChar>
      </w:r>
      <w:bookmarkStart w:id="67" w:name="GEF_CEOENDR_60"/>
      <w:r w:rsidRPr="00190584">
        <w:rPr>
          <w:rFonts w:ascii="Times New Roman" w:hAnsi="Times New Roman"/>
          <w:noProof/>
          <w:vanish/>
          <w:color w:val="000000"/>
        </w:rPr>
        <w:instrText xml:space="preserve"> FORMTEXT </w:instrText>
      </w:r>
      <w:r w:rsidRPr="00190584">
        <w:rPr>
          <w:rFonts w:ascii="Times New Roman" w:hAnsi="Times New Roman"/>
          <w:noProof/>
          <w:vanish/>
          <w:color w:val="000000"/>
        </w:rPr>
      </w:r>
      <w:r w:rsidRPr="00190584">
        <w:rPr>
          <w:rFonts w:ascii="Times New Roman" w:hAnsi="Times New Roman"/>
          <w:noProof/>
          <w:vanish/>
          <w:color w:val="000000"/>
        </w:rPr>
        <w:fldChar w:fldCharType="separate"/>
      </w:r>
      <w:r w:rsidRPr="00190584">
        <w:rPr>
          <w:rFonts w:ascii="Times New Roman" w:hAnsi="Times New Roman"/>
          <w:noProof/>
          <w:vanish/>
          <w:color w:val="000000"/>
        </w:rPr>
        <w:t>GEF_CEOENDR_60</w:t>
      </w:r>
      <w:r w:rsidRPr="00190584">
        <w:rPr>
          <w:rFonts w:ascii="Times New Roman" w:hAnsi="Times New Roman"/>
          <w:noProof/>
          <w:vanish/>
          <w:color w:val="000000"/>
        </w:rPr>
        <w:fldChar w:fldCharType="end"/>
      </w:r>
      <w:bookmarkEnd w:id="67"/>
    </w:p>
    <w:p w14:paraId="5BD8E2E9" w14:textId="77777777" w:rsidR="008E7373" w:rsidRPr="00190584" w:rsidRDefault="008E7373" w:rsidP="00591870">
      <w:pPr>
        <w:rPr>
          <w:rFonts w:ascii="Times New Roman" w:hAnsi="Times New Roman"/>
          <w:noProof/>
          <w:color w:val="000000"/>
        </w:rPr>
        <w:sectPr w:rsidR="008E7373" w:rsidRPr="00190584" w:rsidSect="004E6371">
          <w:type w:val="continuous"/>
          <w:pgSz w:w="12240" w:h="15840" w:code="1"/>
          <w:pgMar w:top="720" w:right="907" w:bottom="1440" w:left="720" w:header="720" w:footer="720" w:gutter="0"/>
          <w:cols w:space="720"/>
          <w:docGrid w:linePitch="360"/>
        </w:sectPr>
      </w:pPr>
    </w:p>
    <w:p w14:paraId="2A85E8E6" w14:textId="77777777" w:rsidR="0035107A" w:rsidRPr="00190584" w:rsidRDefault="0035107A" w:rsidP="0035107A">
      <w:pPr>
        <w:spacing w:after="0" w:line="240" w:lineRule="auto"/>
        <w:rPr>
          <w:rFonts w:ascii="Times New Roman" w:eastAsia="Times New Roman" w:hAnsi="Times New Roman"/>
          <w:noProof/>
          <w:color w:val="000000"/>
        </w:rPr>
      </w:pPr>
      <w:r w:rsidRPr="00190584">
        <w:rPr>
          <w:rFonts w:ascii="Times New Roman" w:eastAsia="Times New Roman" w:hAnsi="Times New Roman"/>
          <w:b/>
          <w:noProof/>
          <w:color w:val="000000"/>
        </w:rPr>
        <w:t xml:space="preserve">ANNEX A:  PROJECT RESULTS FRAMEWORK </w:t>
      </w:r>
      <w:r w:rsidRPr="00190584">
        <w:rPr>
          <w:rFonts w:ascii="Times New Roman" w:eastAsia="Times New Roman" w:hAnsi="Times New Roman"/>
          <w:noProof/>
          <w:color w:val="000000"/>
        </w:rPr>
        <w:t>(either copy and paste here the framework from the Agency document, or provide reference to the page in the project document where the framework could be found).</w:t>
      </w:r>
    </w:p>
    <w:p w14:paraId="6E449ABD" w14:textId="77777777" w:rsidR="005B5562" w:rsidRPr="00190584" w:rsidRDefault="005B5562" w:rsidP="0035107A">
      <w:pPr>
        <w:spacing w:after="0" w:line="240" w:lineRule="auto"/>
        <w:rPr>
          <w:rFonts w:ascii="Times New Roman" w:eastAsia="Times New Roman" w:hAnsi="Times New Roman"/>
          <w:noProof/>
          <w:color w:val="000000"/>
        </w:rPr>
      </w:pPr>
      <w:bookmarkStart w:id="68" w:name="resultsFramework"/>
    </w:p>
    <w:p w14:paraId="58F14709" w14:textId="77777777" w:rsidR="0035107A" w:rsidRPr="00190584" w:rsidRDefault="005B5562" w:rsidP="0035107A">
      <w:pPr>
        <w:spacing w:after="0" w:line="240" w:lineRule="auto"/>
        <w:rPr>
          <w:rFonts w:ascii="Times New Roman" w:eastAsia="Times New Roman" w:hAnsi="Times New Roman"/>
          <w:noProof/>
          <w:color w:val="000000"/>
        </w:rPr>
      </w:pPr>
      <w:r w:rsidRPr="00190584">
        <w:rPr>
          <w:rFonts w:ascii="Times New Roman" w:eastAsia="Times New Roman" w:hAnsi="Times New Roman"/>
          <w:noProof/>
          <w:color w:val="000000"/>
        </w:rPr>
        <w:t xml:space="preserve">The Project Results Framework can be found in </w:t>
      </w:r>
      <w:r w:rsidRPr="00190584">
        <w:rPr>
          <w:rFonts w:ascii="Times New Roman" w:eastAsia="Times New Roman" w:hAnsi="Times New Roman"/>
          <w:b/>
          <w:noProof/>
          <w:color w:val="000000"/>
        </w:rPr>
        <w:t xml:space="preserve">pages 67-72 </w:t>
      </w:r>
      <w:r w:rsidRPr="00190584">
        <w:rPr>
          <w:rFonts w:ascii="Times New Roman" w:eastAsia="Times New Roman" w:hAnsi="Times New Roman"/>
          <w:noProof/>
          <w:color w:val="000000"/>
        </w:rPr>
        <w:t>of the project documents</w:t>
      </w:r>
      <w:bookmarkEnd w:id="68"/>
      <w:r w:rsidR="00C5744D" w:rsidRPr="00190584">
        <w:rPr>
          <w:rFonts w:ascii="Times New Roman" w:eastAsia="Times New Roman" w:hAnsi="Times New Roman"/>
          <w:noProof/>
          <w:color w:val="000000"/>
        </w:rPr>
        <w:t xml:space="preserve">: </w:t>
      </w:r>
    </w:p>
    <w:p w14:paraId="3B3F0035" w14:textId="77777777" w:rsidR="00C5744D" w:rsidRPr="00AD39E4" w:rsidRDefault="00C5744D" w:rsidP="0035107A">
      <w:pPr>
        <w:spacing w:after="0" w:line="240" w:lineRule="auto"/>
        <w:rPr>
          <w:rFonts w:ascii="Times New Roman" w:eastAsia="Times New Roman" w:hAnsi="Times New Roman"/>
          <w:noProof/>
          <w:color w:val="000000"/>
        </w:rPr>
      </w:pPr>
    </w:p>
    <w:p w14:paraId="7AF7C638" w14:textId="77777777" w:rsidR="00C5744D" w:rsidRPr="00AD39E4" w:rsidRDefault="00C5744D" w:rsidP="0035107A">
      <w:pPr>
        <w:spacing w:after="0" w:line="240" w:lineRule="auto"/>
        <w:rPr>
          <w:rFonts w:ascii="Times New Roman" w:eastAsia="Times New Roman" w:hAnsi="Times New Roman"/>
          <w:noProof/>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8"/>
        <w:gridCol w:w="1435"/>
        <w:gridCol w:w="1480"/>
        <w:gridCol w:w="1472"/>
        <w:gridCol w:w="1770"/>
        <w:gridCol w:w="5491"/>
      </w:tblGrid>
      <w:tr w:rsidR="00C5744D" w:rsidRPr="00AD39E4" w14:paraId="021975C4" w14:textId="77777777" w:rsidTr="00E30CE9">
        <w:tc>
          <w:tcPr>
            <w:tcW w:w="13036" w:type="dxa"/>
            <w:gridSpan w:val="6"/>
          </w:tcPr>
          <w:p w14:paraId="0E7C51CD" w14:textId="77777777" w:rsidR="00C5744D" w:rsidRPr="00226BF3" w:rsidRDefault="00C5744D" w:rsidP="00983AF4">
            <w:pPr>
              <w:jc w:val="both"/>
              <w:rPr>
                <w:rFonts w:ascii="Times New Roman" w:hAnsi="Times New Roman"/>
                <w:b/>
                <w:noProof/>
              </w:rPr>
            </w:pPr>
            <w:r w:rsidRPr="00226BF3">
              <w:rPr>
                <w:rFonts w:ascii="Times New Roman" w:hAnsi="Times New Roman"/>
                <w:b/>
                <w:noProof/>
              </w:rPr>
              <w:t>VI</w:t>
            </w:r>
            <w:r w:rsidRPr="00226BF3">
              <w:rPr>
                <w:rFonts w:ascii="Times New Roman" w:hAnsi="Times New Roman"/>
                <w:b/>
                <w:noProof/>
              </w:rPr>
              <w:tab/>
              <w:t>RESULTS FRAMEWORK</w:t>
            </w:r>
          </w:p>
          <w:p w14:paraId="525AD7E6" w14:textId="77777777" w:rsidR="00C5744D" w:rsidRPr="00226BF3" w:rsidRDefault="00C5744D" w:rsidP="00983AF4">
            <w:pPr>
              <w:widowControl w:val="0"/>
              <w:autoSpaceDE w:val="0"/>
              <w:autoSpaceDN w:val="0"/>
              <w:adjustRightInd w:val="0"/>
              <w:spacing w:after="240" w:line="300" w:lineRule="atLeast"/>
              <w:jc w:val="both"/>
              <w:rPr>
                <w:rFonts w:ascii="Times New Roman" w:hAnsi="Times New Roman"/>
                <w:bCs/>
                <w:noProof/>
                <w:color w:val="000000"/>
              </w:rPr>
            </w:pPr>
          </w:p>
        </w:tc>
      </w:tr>
      <w:tr w:rsidR="00C5744D" w:rsidRPr="00AD39E4" w14:paraId="718DED82" w14:textId="77777777" w:rsidTr="00E30CE9">
        <w:tc>
          <w:tcPr>
            <w:tcW w:w="13036" w:type="dxa"/>
            <w:gridSpan w:val="6"/>
          </w:tcPr>
          <w:p w14:paraId="25C78033" w14:textId="77777777" w:rsidR="00C5744D" w:rsidRPr="00226BF3" w:rsidRDefault="00C5744D" w:rsidP="00983AF4">
            <w:pPr>
              <w:jc w:val="both"/>
              <w:rPr>
                <w:rFonts w:ascii="Times New Roman" w:hAnsi="Times New Roman"/>
                <w:noProof/>
              </w:rPr>
            </w:pPr>
            <w:r w:rsidRPr="00226BF3">
              <w:rPr>
                <w:rFonts w:ascii="Times New Roman" w:hAnsi="Times New Roman"/>
                <w:b/>
                <w:noProof/>
                <w:sz w:val="18"/>
                <w:szCs w:val="18"/>
              </w:rPr>
              <w:t xml:space="preserve">This project will contribute to the following Sustainable Development Goal (s):  </w:t>
            </w:r>
            <w:r w:rsidRPr="00226BF3">
              <w:rPr>
                <w:rFonts w:ascii="Times New Roman" w:hAnsi="Times New Roman"/>
                <w:noProof/>
                <w:sz w:val="18"/>
                <w:szCs w:val="18"/>
              </w:rPr>
              <w:t>(SDGs and Targets): 5.5, 6.3, 6.5, 6.6, 15.1, and 15.5</w:t>
            </w:r>
          </w:p>
        </w:tc>
      </w:tr>
      <w:tr w:rsidR="00C5744D" w:rsidRPr="00AD39E4" w14:paraId="08CE1194" w14:textId="77777777" w:rsidTr="00E30CE9">
        <w:tc>
          <w:tcPr>
            <w:tcW w:w="13036" w:type="dxa"/>
            <w:gridSpan w:val="6"/>
          </w:tcPr>
          <w:p w14:paraId="6CDD81EB" w14:textId="135E3ACF" w:rsidR="007B72E5" w:rsidRPr="007B72E5" w:rsidRDefault="00C5744D" w:rsidP="00983AF4">
            <w:pPr>
              <w:jc w:val="both"/>
              <w:rPr>
                <w:rFonts w:ascii="Times New Roman" w:hAnsi="Times New Roman"/>
                <w:b/>
                <w:bCs/>
                <w:noProof/>
                <w:sz w:val="18"/>
                <w:szCs w:val="18"/>
              </w:rPr>
            </w:pPr>
            <w:r w:rsidRPr="00226BF3">
              <w:rPr>
                <w:rFonts w:ascii="Times New Roman" w:hAnsi="Times New Roman"/>
                <w:b/>
                <w:bCs/>
                <w:noProof/>
                <w:sz w:val="18"/>
                <w:szCs w:val="18"/>
              </w:rPr>
              <w:t xml:space="preserve">This project will contribute to the following country outcome included in the UNDAF/Country Programme Document:  </w:t>
            </w:r>
            <w:r w:rsidR="007B72E5" w:rsidRPr="007B72E5">
              <w:rPr>
                <w:rFonts w:ascii="Times New Roman" w:hAnsi="Times New Roman"/>
                <w:sz w:val="18"/>
                <w:szCs w:val="18"/>
              </w:rPr>
              <w:t>3.1: By 2020, policies have been improved and measures have been effectively implemented to increase energy efficiency and production of renewable energy, protect landscape and biological diversity and reduce the anthropogenic burden on the environment.</w:t>
            </w:r>
          </w:p>
        </w:tc>
      </w:tr>
      <w:tr w:rsidR="00C5744D" w:rsidRPr="00AD39E4" w14:paraId="49A881E2" w14:textId="77777777" w:rsidTr="00E30CE9">
        <w:tc>
          <w:tcPr>
            <w:tcW w:w="13036" w:type="dxa"/>
            <w:gridSpan w:val="6"/>
          </w:tcPr>
          <w:p w14:paraId="62828F89" w14:textId="57FC5135" w:rsidR="00C5744D" w:rsidRPr="007B72E5" w:rsidRDefault="00C5744D" w:rsidP="007B72E5">
            <w:pPr>
              <w:rPr>
                <w:rFonts w:ascii="Times New Roman" w:hAnsi="Times New Roman"/>
                <w:noProof/>
                <w:sz w:val="18"/>
                <w:szCs w:val="18"/>
              </w:rPr>
            </w:pPr>
            <w:r w:rsidRPr="00226BF3">
              <w:rPr>
                <w:rFonts w:ascii="Times New Roman" w:hAnsi="Times New Roman"/>
                <w:b/>
                <w:bCs/>
                <w:noProof/>
                <w:sz w:val="18"/>
                <w:szCs w:val="18"/>
              </w:rPr>
              <w:t>This project will be linked to the following output of the UNDP Strategic Plan:</w:t>
            </w:r>
            <w:r w:rsidRPr="00226BF3">
              <w:rPr>
                <w:rFonts w:ascii="Times New Roman" w:hAnsi="Times New Roman"/>
                <w:i/>
                <w:noProof/>
                <w:sz w:val="18"/>
                <w:szCs w:val="18"/>
              </w:rPr>
              <w:t xml:space="preserve"> </w:t>
            </w:r>
          </w:p>
          <w:p w14:paraId="45C95C40" w14:textId="77777777" w:rsidR="00C5744D" w:rsidRPr="00AD39E4" w:rsidRDefault="00C5744D" w:rsidP="00F90634">
            <w:pPr>
              <w:pStyle w:val="NormalWeb"/>
              <w:numPr>
                <w:ilvl w:val="0"/>
                <w:numId w:val="15"/>
              </w:numPr>
              <w:spacing w:before="0" w:beforeAutospacing="0" w:after="0" w:afterAutospacing="0"/>
              <w:jc w:val="both"/>
              <w:rPr>
                <w:noProof/>
                <w:color w:val="212121"/>
                <w:sz w:val="18"/>
                <w:szCs w:val="18"/>
                <w:lang w:val="en-US"/>
              </w:rPr>
            </w:pPr>
            <w:r w:rsidRPr="00AD39E4">
              <w:rPr>
                <w:noProof/>
                <w:color w:val="212121"/>
                <w:sz w:val="18"/>
                <w:szCs w:val="18"/>
                <w:lang w:val="en-US"/>
              </w:rPr>
              <w:t>Primary Output 1.3:  Solutions developed at national and sub-national levels for sustainable management of natural resources, ecosystem services, chemicals and waste.</w:t>
            </w:r>
          </w:p>
          <w:p w14:paraId="58E4E927" w14:textId="77777777" w:rsidR="00C5744D" w:rsidRPr="00AD39E4" w:rsidRDefault="00C5744D" w:rsidP="00F90634">
            <w:pPr>
              <w:pStyle w:val="NormalWeb"/>
              <w:numPr>
                <w:ilvl w:val="0"/>
                <w:numId w:val="15"/>
              </w:numPr>
              <w:spacing w:before="0" w:beforeAutospacing="0" w:after="0" w:afterAutospacing="0"/>
              <w:jc w:val="both"/>
              <w:rPr>
                <w:noProof/>
                <w:color w:val="212121"/>
                <w:sz w:val="18"/>
                <w:szCs w:val="18"/>
                <w:lang w:val="en-US"/>
              </w:rPr>
            </w:pPr>
            <w:r w:rsidRPr="00AD39E4">
              <w:rPr>
                <w:noProof/>
                <w:color w:val="212121"/>
                <w:sz w:val="18"/>
                <w:szCs w:val="18"/>
                <w:lang w:val="en-US"/>
              </w:rPr>
              <w:t>Indicator 1.3.1:  Number of new partnership mechanisms with funding for sustainable management solutions of natural resources, ecosystem services, chemicals and waste at national and/or subnational level.</w:t>
            </w:r>
            <w:r w:rsidRPr="00AD39E4">
              <w:rPr>
                <w:rStyle w:val="apple-converted-space"/>
                <w:rFonts w:eastAsia="SimSun"/>
                <w:noProof/>
                <w:color w:val="212121"/>
                <w:sz w:val="18"/>
                <w:szCs w:val="18"/>
                <w:lang w:val="en-US"/>
              </w:rPr>
              <w:t> </w:t>
            </w:r>
          </w:p>
          <w:p w14:paraId="60D15834" w14:textId="77777777" w:rsidR="00C5744D" w:rsidRPr="00AD39E4" w:rsidRDefault="00C5744D" w:rsidP="00F90634">
            <w:pPr>
              <w:pStyle w:val="NormalWeb"/>
              <w:numPr>
                <w:ilvl w:val="0"/>
                <w:numId w:val="15"/>
              </w:numPr>
              <w:spacing w:before="0" w:beforeAutospacing="0" w:after="0" w:afterAutospacing="0"/>
              <w:jc w:val="both"/>
              <w:rPr>
                <w:noProof/>
                <w:color w:val="212121"/>
                <w:sz w:val="18"/>
                <w:szCs w:val="18"/>
                <w:lang w:val="en-US"/>
              </w:rPr>
            </w:pPr>
            <w:r w:rsidRPr="00AD39E4">
              <w:rPr>
                <w:noProof/>
                <w:color w:val="212121"/>
                <w:sz w:val="18"/>
                <w:szCs w:val="18"/>
                <w:lang w:val="en-US"/>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5A31B754" w14:textId="77777777" w:rsidR="00C5744D" w:rsidRPr="00AD39E4" w:rsidRDefault="00C5744D" w:rsidP="00F90634">
            <w:pPr>
              <w:pStyle w:val="NormalWeb"/>
              <w:numPr>
                <w:ilvl w:val="0"/>
                <w:numId w:val="15"/>
              </w:numPr>
              <w:spacing w:before="0" w:beforeAutospacing="0" w:after="0" w:afterAutospacing="0"/>
              <w:jc w:val="both"/>
              <w:rPr>
                <w:noProof/>
                <w:color w:val="212121"/>
                <w:sz w:val="18"/>
                <w:szCs w:val="18"/>
                <w:lang w:val="en-US"/>
              </w:rPr>
            </w:pPr>
            <w:r w:rsidRPr="00AD39E4">
              <w:rPr>
                <w:iCs/>
                <w:noProof/>
                <w:color w:val="212121"/>
                <w:sz w:val="18"/>
                <w:szCs w:val="18"/>
                <w:lang w:val="en-US"/>
              </w:rPr>
              <w:t>Output Indicator 2.5.2: Number of countries implementing national and local plans for integrated Water Resource Management.</w:t>
            </w:r>
          </w:p>
          <w:p w14:paraId="4052F5B2" w14:textId="77777777" w:rsidR="00C5744D" w:rsidRPr="00226BF3" w:rsidRDefault="00C5744D" w:rsidP="00983AF4">
            <w:pPr>
              <w:jc w:val="both"/>
              <w:rPr>
                <w:rFonts w:ascii="Times New Roman" w:hAnsi="Times New Roman"/>
                <w:b/>
                <w:noProof/>
              </w:rPr>
            </w:pPr>
          </w:p>
        </w:tc>
      </w:tr>
      <w:tr w:rsidR="00C5744D" w:rsidRPr="00AD39E4" w14:paraId="2FCE4895" w14:textId="77777777" w:rsidTr="00E30CE9">
        <w:trPr>
          <w:trHeight w:val="1125"/>
        </w:trPr>
        <w:tc>
          <w:tcPr>
            <w:tcW w:w="1388" w:type="dxa"/>
          </w:tcPr>
          <w:p w14:paraId="608B9B3C" w14:textId="77777777" w:rsidR="00C5744D" w:rsidRPr="00226BF3" w:rsidRDefault="00C5744D" w:rsidP="00983AF4">
            <w:pPr>
              <w:rPr>
                <w:rFonts w:ascii="Times New Roman" w:hAnsi="Times New Roman"/>
                <w:noProof/>
                <w:sz w:val="20"/>
                <w:szCs w:val="20"/>
              </w:rPr>
            </w:pPr>
          </w:p>
        </w:tc>
        <w:tc>
          <w:tcPr>
            <w:tcW w:w="1435" w:type="dxa"/>
          </w:tcPr>
          <w:p w14:paraId="66CF285B" w14:textId="77777777" w:rsidR="00C5744D" w:rsidRPr="00226BF3" w:rsidRDefault="00C5744D" w:rsidP="00983AF4">
            <w:pPr>
              <w:jc w:val="center"/>
              <w:rPr>
                <w:rFonts w:ascii="Times New Roman" w:hAnsi="Times New Roman"/>
                <w:b/>
                <w:bCs/>
                <w:noProof/>
                <w:sz w:val="20"/>
                <w:szCs w:val="20"/>
              </w:rPr>
            </w:pPr>
            <w:r w:rsidRPr="00226BF3">
              <w:rPr>
                <w:rFonts w:ascii="Times New Roman" w:hAnsi="Times New Roman"/>
                <w:b/>
                <w:bCs/>
                <w:noProof/>
                <w:sz w:val="20"/>
                <w:szCs w:val="20"/>
              </w:rPr>
              <w:t>Objective and outcome indicators</w:t>
            </w:r>
          </w:p>
        </w:tc>
        <w:tc>
          <w:tcPr>
            <w:tcW w:w="1480" w:type="dxa"/>
          </w:tcPr>
          <w:p w14:paraId="344C29EA" w14:textId="77777777" w:rsidR="00C5744D" w:rsidRPr="00226BF3" w:rsidRDefault="00C5744D" w:rsidP="00983AF4">
            <w:pPr>
              <w:jc w:val="center"/>
              <w:rPr>
                <w:rFonts w:ascii="Times New Roman" w:hAnsi="Times New Roman"/>
                <w:b/>
                <w:bCs/>
                <w:noProof/>
                <w:sz w:val="20"/>
                <w:szCs w:val="20"/>
              </w:rPr>
            </w:pPr>
            <w:r w:rsidRPr="00226BF3">
              <w:rPr>
                <w:rFonts w:ascii="Times New Roman" w:hAnsi="Times New Roman"/>
                <w:b/>
                <w:bCs/>
                <w:noProof/>
                <w:sz w:val="20"/>
                <w:szCs w:val="20"/>
              </w:rPr>
              <w:t>Baseline</w:t>
            </w:r>
            <w:bookmarkStart w:id="69" w:name="_Ref430614916"/>
            <w:r w:rsidRPr="00226BF3">
              <w:rPr>
                <w:rStyle w:val="FootnoteReference"/>
                <w:rFonts w:ascii="Times New Roman" w:hAnsi="Times New Roman"/>
                <w:b/>
                <w:bCs/>
                <w:noProof/>
                <w:sz w:val="20"/>
                <w:szCs w:val="20"/>
              </w:rPr>
              <w:footnoteReference w:id="8"/>
            </w:r>
            <w:bookmarkEnd w:id="69"/>
          </w:p>
          <w:p w14:paraId="68F0BD56" w14:textId="77777777" w:rsidR="00C5744D" w:rsidRPr="00226BF3" w:rsidRDefault="00C5744D" w:rsidP="00983AF4">
            <w:pPr>
              <w:jc w:val="center"/>
              <w:rPr>
                <w:rFonts w:ascii="Times New Roman" w:hAnsi="Times New Roman"/>
                <w:b/>
                <w:noProof/>
                <w:sz w:val="20"/>
                <w:szCs w:val="20"/>
              </w:rPr>
            </w:pPr>
          </w:p>
        </w:tc>
        <w:tc>
          <w:tcPr>
            <w:tcW w:w="1472" w:type="dxa"/>
          </w:tcPr>
          <w:p w14:paraId="769C8972" w14:textId="77777777" w:rsidR="00C5744D" w:rsidRPr="00226BF3" w:rsidRDefault="00C5744D" w:rsidP="00983AF4">
            <w:pPr>
              <w:jc w:val="center"/>
              <w:rPr>
                <w:rFonts w:ascii="Times New Roman" w:hAnsi="Times New Roman"/>
                <w:b/>
                <w:bCs/>
                <w:noProof/>
                <w:sz w:val="20"/>
                <w:szCs w:val="20"/>
              </w:rPr>
            </w:pPr>
            <w:r w:rsidRPr="00226BF3">
              <w:rPr>
                <w:rFonts w:ascii="Times New Roman" w:hAnsi="Times New Roman"/>
                <w:b/>
                <w:bCs/>
                <w:noProof/>
                <w:sz w:val="20"/>
                <w:szCs w:val="20"/>
              </w:rPr>
              <w:t>Mid-term target</w:t>
            </w:r>
            <w:r w:rsidRPr="00226BF3">
              <w:rPr>
                <w:rStyle w:val="FootnoteReference"/>
                <w:rFonts w:ascii="Times New Roman" w:hAnsi="Times New Roman"/>
                <w:b/>
                <w:bCs/>
                <w:noProof/>
                <w:sz w:val="20"/>
                <w:szCs w:val="20"/>
              </w:rPr>
              <w:footnoteReference w:id="9"/>
            </w:r>
          </w:p>
          <w:p w14:paraId="6E51C842" w14:textId="77777777" w:rsidR="00C5744D" w:rsidRPr="00226BF3" w:rsidRDefault="00C5744D" w:rsidP="00983AF4">
            <w:pPr>
              <w:rPr>
                <w:rFonts w:ascii="Times New Roman" w:hAnsi="Times New Roman"/>
                <w:b/>
                <w:noProof/>
                <w:sz w:val="20"/>
                <w:szCs w:val="20"/>
              </w:rPr>
            </w:pPr>
          </w:p>
        </w:tc>
        <w:tc>
          <w:tcPr>
            <w:tcW w:w="1770" w:type="dxa"/>
          </w:tcPr>
          <w:p w14:paraId="527C70E7" w14:textId="77777777" w:rsidR="00C5744D" w:rsidRPr="00226BF3" w:rsidRDefault="00C5744D" w:rsidP="00983AF4">
            <w:pPr>
              <w:rPr>
                <w:rFonts w:ascii="Times New Roman" w:hAnsi="Times New Roman"/>
                <w:b/>
                <w:noProof/>
                <w:sz w:val="20"/>
                <w:szCs w:val="20"/>
              </w:rPr>
            </w:pPr>
            <w:r w:rsidRPr="00226BF3">
              <w:rPr>
                <w:rFonts w:ascii="Times New Roman" w:hAnsi="Times New Roman"/>
                <w:b/>
                <w:noProof/>
                <w:sz w:val="20"/>
                <w:szCs w:val="20"/>
              </w:rPr>
              <w:t>End of project target</w:t>
            </w:r>
          </w:p>
        </w:tc>
        <w:tc>
          <w:tcPr>
            <w:tcW w:w="5491" w:type="dxa"/>
          </w:tcPr>
          <w:p w14:paraId="0B044189" w14:textId="77777777" w:rsidR="00C5744D" w:rsidRPr="00226BF3" w:rsidRDefault="00C5744D" w:rsidP="00983AF4">
            <w:pPr>
              <w:jc w:val="center"/>
              <w:rPr>
                <w:rFonts w:ascii="Times New Roman" w:hAnsi="Times New Roman"/>
                <w:b/>
                <w:bCs/>
                <w:noProof/>
                <w:sz w:val="20"/>
                <w:szCs w:val="20"/>
              </w:rPr>
            </w:pPr>
            <w:r w:rsidRPr="00226BF3">
              <w:rPr>
                <w:rFonts w:ascii="Times New Roman" w:hAnsi="Times New Roman"/>
                <w:b/>
                <w:bCs/>
                <w:noProof/>
                <w:sz w:val="20"/>
                <w:szCs w:val="20"/>
              </w:rPr>
              <w:t>Data collection methods and risks/assumptions</w:t>
            </w:r>
            <w:r w:rsidRPr="00226BF3">
              <w:rPr>
                <w:rStyle w:val="FootnoteReference"/>
                <w:rFonts w:ascii="Times New Roman" w:hAnsi="Times New Roman"/>
                <w:b/>
                <w:bCs/>
                <w:noProof/>
                <w:sz w:val="20"/>
                <w:szCs w:val="20"/>
              </w:rPr>
              <w:footnoteReference w:id="10"/>
            </w:r>
          </w:p>
          <w:p w14:paraId="3D52E2A9" w14:textId="77777777" w:rsidR="00C5744D" w:rsidRPr="00226BF3" w:rsidRDefault="00C5744D" w:rsidP="00983AF4">
            <w:pPr>
              <w:rPr>
                <w:rFonts w:ascii="Times New Roman" w:hAnsi="Times New Roman"/>
                <w:b/>
                <w:noProof/>
                <w:sz w:val="20"/>
                <w:szCs w:val="20"/>
              </w:rPr>
            </w:pPr>
          </w:p>
        </w:tc>
      </w:tr>
      <w:tr w:rsidR="00C5744D" w:rsidRPr="00AD39E4" w14:paraId="03134994" w14:textId="77777777" w:rsidTr="00E30CE9">
        <w:trPr>
          <w:trHeight w:val="440"/>
        </w:trPr>
        <w:tc>
          <w:tcPr>
            <w:tcW w:w="1388" w:type="dxa"/>
          </w:tcPr>
          <w:p w14:paraId="17C35825" w14:textId="77777777" w:rsidR="00C5744D" w:rsidRPr="00226BF3" w:rsidRDefault="00C5744D" w:rsidP="00983AF4">
            <w:pPr>
              <w:rPr>
                <w:rFonts w:ascii="Times New Roman" w:hAnsi="Times New Roman"/>
                <w:b/>
                <w:noProof/>
                <w:sz w:val="20"/>
                <w:szCs w:val="20"/>
              </w:rPr>
            </w:pPr>
          </w:p>
          <w:p w14:paraId="3C193904" w14:textId="77777777" w:rsidR="00C5744D" w:rsidRPr="00226BF3" w:rsidRDefault="00C5744D" w:rsidP="00983AF4">
            <w:pPr>
              <w:widowControl w:val="0"/>
              <w:autoSpaceDE w:val="0"/>
              <w:autoSpaceDN w:val="0"/>
              <w:adjustRightInd w:val="0"/>
              <w:spacing w:after="240"/>
              <w:rPr>
                <w:rFonts w:ascii="Times New Roman" w:hAnsi="Times New Roman"/>
                <w:b/>
                <w:noProof/>
                <w:color w:val="000000"/>
                <w:sz w:val="20"/>
                <w:szCs w:val="20"/>
              </w:rPr>
            </w:pPr>
            <w:r w:rsidRPr="00226BF3">
              <w:rPr>
                <w:rFonts w:ascii="Times New Roman" w:hAnsi="Times New Roman"/>
                <w:b/>
                <w:noProof/>
                <w:color w:val="000000"/>
                <w:sz w:val="20"/>
                <w:szCs w:val="20"/>
              </w:rPr>
              <w:t>Project objective:</w:t>
            </w:r>
          </w:p>
          <w:p w14:paraId="2EAD236C" w14:textId="77777777" w:rsidR="00C5744D" w:rsidRPr="00226BF3" w:rsidRDefault="00C5744D" w:rsidP="00983AF4">
            <w:pPr>
              <w:widowControl w:val="0"/>
              <w:autoSpaceDE w:val="0"/>
              <w:autoSpaceDN w:val="0"/>
              <w:adjustRightInd w:val="0"/>
              <w:spacing w:after="240"/>
              <w:rPr>
                <w:rFonts w:ascii="Times New Roman" w:hAnsi="Times New Roman"/>
                <w:noProof/>
                <w:color w:val="000000"/>
                <w:sz w:val="20"/>
                <w:szCs w:val="20"/>
              </w:rPr>
            </w:pPr>
            <w:r w:rsidRPr="00226BF3">
              <w:rPr>
                <w:rFonts w:ascii="Times New Roman" w:hAnsi="Times New Roman"/>
                <w:noProof/>
                <w:color w:val="000000"/>
                <w:sz w:val="20"/>
                <w:szCs w:val="20"/>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14:paraId="4334BF53" w14:textId="77777777" w:rsidR="00C5744D" w:rsidRPr="00226BF3" w:rsidRDefault="00C5744D" w:rsidP="00983AF4">
            <w:pPr>
              <w:widowControl w:val="0"/>
              <w:autoSpaceDE w:val="0"/>
              <w:autoSpaceDN w:val="0"/>
              <w:adjustRightInd w:val="0"/>
              <w:spacing w:after="240" w:line="300" w:lineRule="atLeast"/>
              <w:rPr>
                <w:rFonts w:ascii="Times New Roman" w:hAnsi="Times New Roman"/>
                <w:noProof/>
                <w:sz w:val="20"/>
                <w:szCs w:val="20"/>
              </w:rPr>
            </w:pPr>
          </w:p>
        </w:tc>
        <w:tc>
          <w:tcPr>
            <w:tcW w:w="1435" w:type="dxa"/>
          </w:tcPr>
          <w:p w14:paraId="599CABDE" w14:textId="77777777" w:rsidR="00C5744D" w:rsidRPr="00226BF3" w:rsidRDefault="00C5744D" w:rsidP="00983AF4">
            <w:pPr>
              <w:rPr>
                <w:rFonts w:ascii="Times New Roman" w:hAnsi="Times New Roman"/>
                <w:noProof/>
                <w:sz w:val="20"/>
                <w:szCs w:val="20"/>
              </w:rPr>
            </w:pPr>
          </w:p>
          <w:p w14:paraId="6A7A3FE2"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Mechanisms for transboundary cooperation in the management of the shared freshwater resources of the Bug and the Neman river basins and aquifers, prepared for government level adoption.</w:t>
            </w:r>
          </w:p>
          <w:p w14:paraId="6EF1B1F1" w14:textId="77777777" w:rsidR="00381C54" w:rsidRPr="00226BF3" w:rsidRDefault="00381C54" w:rsidP="00983AF4">
            <w:pPr>
              <w:rPr>
                <w:rFonts w:ascii="Times New Roman" w:hAnsi="Times New Roman"/>
                <w:noProof/>
                <w:sz w:val="20"/>
                <w:szCs w:val="20"/>
              </w:rPr>
            </w:pPr>
          </w:p>
          <w:p w14:paraId="49445985"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Conjunctive surface and groundwater management and nature-based solutions to balance competing water uses and increase resilience to climate change, agreed upon by the countries at the national and transboundary levels.</w:t>
            </w:r>
          </w:p>
        </w:tc>
        <w:tc>
          <w:tcPr>
            <w:tcW w:w="1480" w:type="dxa"/>
          </w:tcPr>
          <w:p w14:paraId="5E2B1D9A" w14:textId="77777777" w:rsidR="00C5744D" w:rsidRPr="00226BF3" w:rsidRDefault="00C5744D" w:rsidP="00983AF4">
            <w:pPr>
              <w:rPr>
                <w:rFonts w:ascii="Times New Roman" w:hAnsi="Times New Roman"/>
                <w:noProof/>
                <w:sz w:val="20"/>
                <w:szCs w:val="20"/>
              </w:rPr>
            </w:pPr>
          </w:p>
          <w:p w14:paraId="371B986E" w14:textId="77777777" w:rsidR="00381C54" w:rsidRPr="00226BF3" w:rsidRDefault="00C5744D" w:rsidP="00983AF4">
            <w:pPr>
              <w:rPr>
                <w:rFonts w:ascii="Times New Roman" w:hAnsi="Times New Roman"/>
                <w:noProof/>
                <w:sz w:val="20"/>
                <w:szCs w:val="20"/>
              </w:rPr>
            </w:pPr>
            <w:r w:rsidRPr="00226BF3">
              <w:rPr>
                <w:rFonts w:ascii="Times New Roman" w:hAnsi="Times New Roman"/>
                <w:noProof/>
                <w:sz w:val="20"/>
                <w:szCs w:val="20"/>
              </w:rPr>
              <w:t>Despite a number of bilateral agreements related to water and environmental resources, there is a lack of comprehensive international instruments for the governance of complex transboundary water bodies such as the Bug and the Neman basins and aquifers.</w:t>
            </w:r>
          </w:p>
          <w:p w14:paraId="38B374A0" w14:textId="77777777" w:rsidR="00381C54" w:rsidRPr="00226BF3" w:rsidRDefault="00381C54" w:rsidP="00983AF4">
            <w:pPr>
              <w:rPr>
                <w:rFonts w:ascii="Times New Roman" w:hAnsi="Times New Roman"/>
                <w:noProof/>
                <w:sz w:val="20"/>
                <w:szCs w:val="20"/>
              </w:rPr>
            </w:pPr>
          </w:p>
          <w:p w14:paraId="578DEE99"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The abundant water resources of the two basins suffer from conflicts at the food, energy, environment and climate nexus.  </w:t>
            </w:r>
          </w:p>
        </w:tc>
        <w:tc>
          <w:tcPr>
            <w:tcW w:w="1472" w:type="dxa"/>
          </w:tcPr>
          <w:p w14:paraId="7B074091" w14:textId="77777777" w:rsidR="00C5744D" w:rsidRPr="00226BF3" w:rsidRDefault="00C5744D" w:rsidP="00983AF4">
            <w:pPr>
              <w:rPr>
                <w:rFonts w:ascii="Times New Roman" w:hAnsi="Times New Roman"/>
                <w:noProof/>
                <w:sz w:val="20"/>
                <w:szCs w:val="20"/>
              </w:rPr>
            </w:pPr>
          </w:p>
          <w:p w14:paraId="6044E479"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Mechanism for information exchanges established in the two basins.</w:t>
            </w:r>
          </w:p>
          <w:p w14:paraId="4DFDE214" w14:textId="77777777" w:rsidR="00C5744D" w:rsidRPr="00226BF3" w:rsidRDefault="00C5744D" w:rsidP="00983AF4">
            <w:pPr>
              <w:rPr>
                <w:rFonts w:ascii="Times New Roman" w:hAnsi="Times New Roman"/>
                <w:noProof/>
                <w:sz w:val="20"/>
                <w:szCs w:val="20"/>
              </w:rPr>
            </w:pPr>
          </w:p>
          <w:p w14:paraId="1FD6F73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Transboundary Diagnostic Analyses (TDAs)for the two basins prepared and agreed upon by the four countries.</w:t>
            </w:r>
          </w:p>
          <w:p w14:paraId="14D73D5F" w14:textId="77777777" w:rsidR="00C5744D" w:rsidRPr="00226BF3" w:rsidRDefault="00C5744D" w:rsidP="00983AF4">
            <w:pPr>
              <w:rPr>
                <w:rFonts w:ascii="Times New Roman" w:hAnsi="Times New Roman"/>
                <w:noProof/>
                <w:sz w:val="20"/>
                <w:szCs w:val="20"/>
              </w:rPr>
            </w:pPr>
          </w:p>
          <w:p w14:paraId="205A1C10" w14:textId="77777777" w:rsidR="00C5744D" w:rsidRPr="00226BF3" w:rsidRDefault="00C5744D" w:rsidP="00983AF4">
            <w:pPr>
              <w:rPr>
                <w:rFonts w:ascii="Times New Roman" w:hAnsi="Times New Roman"/>
                <w:b/>
                <w:noProof/>
                <w:sz w:val="20"/>
                <w:szCs w:val="20"/>
              </w:rPr>
            </w:pPr>
          </w:p>
          <w:p w14:paraId="3BF34E48" w14:textId="77777777" w:rsidR="00C5744D" w:rsidRPr="00226BF3" w:rsidRDefault="00C5744D" w:rsidP="00983AF4">
            <w:pPr>
              <w:rPr>
                <w:rFonts w:ascii="Times New Roman" w:hAnsi="Times New Roman"/>
                <w:noProof/>
                <w:sz w:val="20"/>
                <w:szCs w:val="20"/>
              </w:rPr>
            </w:pPr>
          </w:p>
        </w:tc>
        <w:tc>
          <w:tcPr>
            <w:tcW w:w="1770" w:type="dxa"/>
          </w:tcPr>
          <w:p w14:paraId="000EEA0A" w14:textId="77777777" w:rsidR="00C5744D" w:rsidRPr="00226BF3" w:rsidRDefault="00C5744D" w:rsidP="00983AF4">
            <w:pPr>
              <w:rPr>
                <w:rFonts w:ascii="Times New Roman" w:hAnsi="Times New Roman"/>
                <w:noProof/>
                <w:sz w:val="20"/>
                <w:szCs w:val="20"/>
              </w:rPr>
            </w:pPr>
          </w:p>
          <w:p w14:paraId="573538D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Terms of reference and other legal provisions for the establishment of the two River Commissions of the Bug and the Neman prepared and submitted for governments’ adoption, and presented for consideration to interested government bodies.</w:t>
            </w:r>
          </w:p>
          <w:p w14:paraId="2FD2FE61" w14:textId="77777777" w:rsidR="00C5744D" w:rsidRPr="00226BF3" w:rsidRDefault="00C5744D" w:rsidP="00983AF4">
            <w:pPr>
              <w:rPr>
                <w:rFonts w:ascii="Times New Roman" w:hAnsi="Times New Roman"/>
                <w:noProof/>
                <w:sz w:val="20"/>
                <w:szCs w:val="20"/>
              </w:rPr>
            </w:pPr>
          </w:p>
          <w:p w14:paraId="4C75A807"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Strategic Action Programs for the two basins including conjunctive water management and nature-based solutions, agreed upon and submitted for endorsed by the four riparian countries.</w:t>
            </w:r>
          </w:p>
        </w:tc>
        <w:tc>
          <w:tcPr>
            <w:tcW w:w="5491" w:type="dxa"/>
          </w:tcPr>
          <w:p w14:paraId="58BBF7BF" w14:textId="77777777" w:rsidR="00C5744D" w:rsidRPr="00226BF3" w:rsidRDefault="00C5744D" w:rsidP="00983AF4">
            <w:pPr>
              <w:rPr>
                <w:rFonts w:ascii="Times New Roman" w:hAnsi="Times New Roman"/>
                <w:noProof/>
                <w:sz w:val="20"/>
                <w:szCs w:val="20"/>
              </w:rPr>
            </w:pPr>
          </w:p>
          <w:p w14:paraId="3E1C471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Strong political commitment to foster transboundary waters cooperation.</w:t>
            </w:r>
          </w:p>
          <w:p w14:paraId="5DE0C627" w14:textId="77777777" w:rsidR="00C5744D" w:rsidRPr="00226BF3" w:rsidRDefault="00C5744D" w:rsidP="00983AF4">
            <w:pPr>
              <w:rPr>
                <w:rFonts w:ascii="Times New Roman" w:hAnsi="Times New Roman"/>
                <w:noProof/>
                <w:sz w:val="20"/>
                <w:szCs w:val="20"/>
              </w:rPr>
            </w:pPr>
          </w:p>
          <w:p w14:paraId="131E9CD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187483D5"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availability survey and gap analysis</w:t>
            </w:r>
          </w:p>
          <w:p w14:paraId="48F2490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Water quality (biological and hydromorphological)</w:t>
            </w:r>
          </w:p>
          <w:p w14:paraId="11E8C320" w14:textId="77777777" w:rsidR="00C5744D" w:rsidRPr="00226BF3" w:rsidRDefault="00C5744D" w:rsidP="00983AF4">
            <w:pPr>
              <w:pStyle w:val="ListParagraph"/>
              <w:ind w:left="170"/>
              <w:rPr>
                <w:noProof/>
                <w:sz w:val="20"/>
                <w:szCs w:val="20"/>
                <w:lang w:val="en-US"/>
              </w:rPr>
            </w:pPr>
            <w:r w:rsidRPr="00226BF3">
              <w:rPr>
                <w:noProof/>
                <w:sz w:val="20"/>
                <w:szCs w:val="20"/>
                <w:lang w:val="en-US"/>
              </w:rPr>
              <w:t>/and quantity measurements</w:t>
            </w:r>
          </w:p>
          <w:p w14:paraId="299268D6"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Surface and GW body delineation</w:t>
            </w:r>
          </w:p>
          <w:p w14:paraId="70CC94C8"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Analysis of impacts and pressures on water bodies</w:t>
            </w:r>
          </w:p>
          <w:p w14:paraId="7374C1F3"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Inventory of protected areas</w:t>
            </w:r>
          </w:p>
          <w:p w14:paraId="61418CDF"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Modelling and mapping of flood risk areas</w:t>
            </w:r>
          </w:p>
          <w:p w14:paraId="2AC6421F"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Gender analysis in both basins</w:t>
            </w:r>
          </w:p>
          <w:p w14:paraId="12E36373"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Stratigraphy and lithology sequencing (GW)</w:t>
            </w:r>
          </w:p>
          <w:p w14:paraId="386AF17E"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Postulations and data mining as needed</w:t>
            </w:r>
          </w:p>
          <w:p w14:paraId="79BF49E2"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Historical climate data</w:t>
            </w:r>
          </w:p>
          <w:p w14:paraId="3A825E82" w14:textId="77777777" w:rsidR="00C5744D" w:rsidRPr="00226BF3" w:rsidRDefault="00C5744D" w:rsidP="00983AF4">
            <w:pPr>
              <w:rPr>
                <w:rFonts w:ascii="Times New Roman" w:hAnsi="Times New Roman"/>
                <w:noProof/>
                <w:sz w:val="20"/>
                <w:szCs w:val="20"/>
              </w:rPr>
            </w:pPr>
          </w:p>
          <w:p w14:paraId="3670815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151F81FD"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74CA790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16923BF8" w14:textId="77777777" w:rsidR="00C5744D" w:rsidRPr="00226BF3" w:rsidRDefault="00C5744D" w:rsidP="00983AF4">
            <w:pPr>
              <w:rPr>
                <w:rFonts w:ascii="Times New Roman" w:hAnsi="Times New Roman"/>
                <w:noProof/>
                <w:sz w:val="20"/>
                <w:szCs w:val="20"/>
              </w:rPr>
            </w:pPr>
          </w:p>
        </w:tc>
      </w:tr>
      <w:tr w:rsidR="00C5744D" w:rsidRPr="00AD39E4" w14:paraId="6255E9A9" w14:textId="77777777" w:rsidTr="00E30CE9">
        <w:tc>
          <w:tcPr>
            <w:tcW w:w="1388" w:type="dxa"/>
          </w:tcPr>
          <w:p w14:paraId="15FA53E3" w14:textId="01F5A17E"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OUTCOME</w:t>
            </w:r>
            <w:r w:rsidR="00831F92" w:rsidRPr="00226BF3">
              <w:rPr>
                <w:rFonts w:ascii="Times New Roman" w:hAnsi="Times New Roman"/>
                <w:noProof/>
                <w:sz w:val="20"/>
                <w:szCs w:val="20"/>
              </w:rPr>
              <w:t xml:space="preserve"> 1/(</w:t>
            </w:r>
            <w:r w:rsidRPr="00226BF3">
              <w:rPr>
                <w:rFonts w:ascii="Times New Roman" w:hAnsi="Times New Roman"/>
                <w:noProof/>
                <w:sz w:val="20"/>
                <w:szCs w:val="20"/>
              </w:rPr>
              <w:t>1</w:t>
            </w:r>
            <w:r w:rsidR="00831F92" w:rsidRPr="00226BF3">
              <w:rPr>
                <w:rFonts w:ascii="Times New Roman" w:hAnsi="Times New Roman"/>
                <w:noProof/>
                <w:sz w:val="20"/>
                <w:szCs w:val="20"/>
              </w:rPr>
              <w:t>.1)</w:t>
            </w:r>
            <w:r w:rsidRPr="00226BF3">
              <w:rPr>
                <w:rFonts w:ascii="Times New Roman" w:hAnsi="Times New Roman"/>
                <w:noProof/>
                <w:sz w:val="20"/>
                <w:szCs w:val="20"/>
              </w:rPr>
              <w:t>:</w:t>
            </w:r>
          </w:p>
          <w:p w14:paraId="3F70E9E2"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Countries recognize the transboundary and interlinked nature of the surface waters, aquifers and their dependent ecosystems in the two basins, and their high vulnerability to anthropogenic and climatic impacts.</w:t>
            </w:r>
          </w:p>
          <w:p w14:paraId="69C95958" w14:textId="77777777" w:rsidR="00C5744D" w:rsidRPr="00226BF3" w:rsidRDefault="00C5744D" w:rsidP="00983AF4">
            <w:pPr>
              <w:rPr>
                <w:rFonts w:ascii="Times New Roman" w:hAnsi="Times New Roman"/>
                <w:noProof/>
                <w:sz w:val="20"/>
                <w:szCs w:val="20"/>
              </w:rPr>
            </w:pPr>
          </w:p>
        </w:tc>
        <w:tc>
          <w:tcPr>
            <w:tcW w:w="1435" w:type="dxa"/>
          </w:tcPr>
          <w:p w14:paraId="6C75616E" w14:textId="77777777" w:rsidR="00C5744D" w:rsidRPr="00226BF3" w:rsidRDefault="00C5744D" w:rsidP="00983AF4">
            <w:pPr>
              <w:rPr>
                <w:rFonts w:ascii="Times New Roman" w:hAnsi="Times New Roman"/>
                <w:noProof/>
                <w:sz w:val="20"/>
                <w:szCs w:val="20"/>
              </w:rPr>
            </w:pPr>
          </w:p>
          <w:p w14:paraId="6E279858"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River basin Analysis and assessment of the eco-hydrological characteristics of the two basins completed and endorsed by the country representatives in the project Steering Committee (SC).</w:t>
            </w:r>
          </w:p>
        </w:tc>
        <w:tc>
          <w:tcPr>
            <w:tcW w:w="1480" w:type="dxa"/>
          </w:tcPr>
          <w:p w14:paraId="000C4AA7" w14:textId="77777777" w:rsidR="00C5744D" w:rsidRPr="00226BF3" w:rsidRDefault="00C5744D" w:rsidP="00983AF4">
            <w:pPr>
              <w:rPr>
                <w:rFonts w:ascii="Times New Roman" w:hAnsi="Times New Roman"/>
                <w:noProof/>
                <w:sz w:val="20"/>
                <w:szCs w:val="20"/>
              </w:rPr>
            </w:pPr>
          </w:p>
          <w:p w14:paraId="7298A4AF"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Lack of a comprehensive assessment of the freshwater resources and dependent ecosystems of the two basins.</w:t>
            </w:r>
          </w:p>
        </w:tc>
        <w:tc>
          <w:tcPr>
            <w:tcW w:w="1472" w:type="dxa"/>
          </w:tcPr>
          <w:p w14:paraId="64F2BA5F" w14:textId="77777777" w:rsidR="00C5744D" w:rsidRPr="00226BF3" w:rsidRDefault="00C5744D" w:rsidP="00983AF4">
            <w:pPr>
              <w:rPr>
                <w:rFonts w:ascii="Times New Roman" w:hAnsi="Times New Roman"/>
                <w:noProof/>
                <w:sz w:val="20"/>
                <w:szCs w:val="20"/>
              </w:rPr>
            </w:pPr>
          </w:p>
          <w:p w14:paraId="4EE4AC3F"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assessment completed and endorsed by the SC.</w:t>
            </w:r>
          </w:p>
        </w:tc>
        <w:tc>
          <w:tcPr>
            <w:tcW w:w="1770" w:type="dxa"/>
          </w:tcPr>
          <w:p w14:paraId="35B0CFA5" w14:textId="77777777" w:rsidR="00C5744D" w:rsidRPr="00226BF3" w:rsidRDefault="00C5744D" w:rsidP="00983AF4">
            <w:pPr>
              <w:rPr>
                <w:rFonts w:ascii="Times New Roman" w:hAnsi="Times New Roman"/>
                <w:noProof/>
                <w:sz w:val="20"/>
                <w:szCs w:val="20"/>
              </w:rPr>
            </w:pPr>
          </w:p>
          <w:p w14:paraId="5B1AAFD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Assessment, part of the TDAs, published in languages.</w:t>
            </w:r>
          </w:p>
        </w:tc>
        <w:tc>
          <w:tcPr>
            <w:tcW w:w="5491" w:type="dxa"/>
            <w:vMerge w:val="restart"/>
          </w:tcPr>
          <w:p w14:paraId="29D91FE7" w14:textId="77777777" w:rsidR="00C5744D" w:rsidRPr="00226BF3" w:rsidRDefault="00C5744D" w:rsidP="00983AF4">
            <w:pPr>
              <w:rPr>
                <w:rFonts w:ascii="Times New Roman" w:hAnsi="Times New Roman"/>
                <w:noProof/>
                <w:sz w:val="20"/>
                <w:szCs w:val="20"/>
              </w:rPr>
            </w:pPr>
          </w:p>
          <w:p w14:paraId="09A9B55E"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Countries agree to create joint technical teams.</w:t>
            </w:r>
          </w:p>
          <w:p w14:paraId="4E9F7F76" w14:textId="77777777" w:rsidR="00C5744D" w:rsidRPr="00226BF3" w:rsidRDefault="00C5744D" w:rsidP="00983AF4">
            <w:pPr>
              <w:rPr>
                <w:rFonts w:ascii="Times New Roman" w:hAnsi="Times New Roman"/>
                <w:noProof/>
                <w:sz w:val="20"/>
                <w:szCs w:val="20"/>
              </w:rPr>
            </w:pPr>
          </w:p>
          <w:p w14:paraId="57E9A111"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38D4E2CA"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availability survey and gap analysis</w:t>
            </w:r>
          </w:p>
          <w:p w14:paraId="5A0D4283"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Water quality (biological and hydromorphological)</w:t>
            </w:r>
          </w:p>
          <w:p w14:paraId="49BD8158" w14:textId="77777777" w:rsidR="00C5744D" w:rsidRPr="00226BF3" w:rsidRDefault="00C5744D" w:rsidP="00983AF4">
            <w:pPr>
              <w:pStyle w:val="ListParagraph"/>
              <w:ind w:left="170"/>
              <w:rPr>
                <w:noProof/>
                <w:sz w:val="20"/>
                <w:szCs w:val="20"/>
                <w:lang w:val="en-US"/>
              </w:rPr>
            </w:pPr>
            <w:r w:rsidRPr="00226BF3">
              <w:rPr>
                <w:noProof/>
                <w:sz w:val="20"/>
                <w:szCs w:val="20"/>
                <w:lang w:val="en-US"/>
              </w:rPr>
              <w:t>/and quantity measurements</w:t>
            </w:r>
          </w:p>
          <w:p w14:paraId="0617DA13"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Surface and GW body delineation</w:t>
            </w:r>
          </w:p>
          <w:p w14:paraId="5C15BAD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Analysis of impacts and pressures on water bodies</w:t>
            </w:r>
          </w:p>
          <w:p w14:paraId="48AE46FD"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Inventory of protected areas</w:t>
            </w:r>
          </w:p>
          <w:p w14:paraId="60E6332C"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Modelling and mapping of flood risk areas</w:t>
            </w:r>
          </w:p>
          <w:p w14:paraId="7A4601F6"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Gender analysis in both basins</w:t>
            </w:r>
          </w:p>
          <w:p w14:paraId="6AC6388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Stratigraphy and lithology sequencing (GW)</w:t>
            </w:r>
          </w:p>
          <w:p w14:paraId="51742834"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Postulations and data mining as needed</w:t>
            </w:r>
          </w:p>
          <w:p w14:paraId="70372888"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 xml:space="preserve">Consultative processes and dialogues </w:t>
            </w:r>
          </w:p>
          <w:p w14:paraId="0F1ADADA"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Relevant maps of the project region</w:t>
            </w:r>
          </w:p>
          <w:p w14:paraId="144A90F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Historical climate data</w:t>
            </w:r>
          </w:p>
          <w:p w14:paraId="0BA867A4" w14:textId="77777777" w:rsidR="00C5744D" w:rsidRPr="00226BF3" w:rsidRDefault="00C5744D" w:rsidP="00983AF4">
            <w:pPr>
              <w:rPr>
                <w:rFonts w:ascii="Times New Roman" w:hAnsi="Times New Roman"/>
                <w:noProof/>
                <w:sz w:val="20"/>
                <w:szCs w:val="20"/>
              </w:rPr>
            </w:pPr>
          </w:p>
          <w:p w14:paraId="569CC77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579DAFC5"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576CFC98"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0B233FDE" w14:textId="77777777" w:rsidR="00C5744D" w:rsidRPr="00226BF3" w:rsidRDefault="00C5744D" w:rsidP="00983AF4">
            <w:pPr>
              <w:rPr>
                <w:rFonts w:ascii="Times New Roman" w:hAnsi="Times New Roman"/>
                <w:noProof/>
                <w:sz w:val="20"/>
                <w:szCs w:val="20"/>
              </w:rPr>
            </w:pPr>
          </w:p>
        </w:tc>
      </w:tr>
      <w:tr w:rsidR="00C5744D" w:rsidRPr="00AD39E4" w14:paraId="53DD3C32" w14:textId="77777777" w:rsidTr="00E30CE9">
        <w:tc>
          <w:tcPr>
            <w:tcW w:w="1388" w:type="dxa"/>
          </w:tcPr>
          <w:p w14:paraId="14F1D336" w14:textId="4E585E9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OUTCOME </w:t>
            </w:r>
            <w:r w:rsidR="00831F92" w:rsidRPr="00226BF3">
              <w:rPr>
                <w:rFonts w:ascii="Times New Roman" w:hAnsi="Times New Roman"/>
                <w:noProof/>
                <w:sz w:val="20"/>
                <w:szCs w:val="20"/>
              </w:rPr>
              <w:t>2/(1.</w:t>
            </w:r>
            <w:r w:rsidRPr="00226BF3">
              <w:rPr>
                <w:rFonts w:ascii="Times New Roman" w:hAnsi="Times New Roman"/>
                <w:noProof/>
                <w:sz w:val="20"/>
                <w:szCs w:val="20"/>
              </w:rPr>
              <w:t>2</w:t>
            </w:r>
            <w:r w:rsidR="00831F92" w:rsidRPr="00226BF3">
              <w:rPr>
                <w:rFonts w:ascii="Times New Roman" w:hAnsi="Times New Roman"/>
                <w:noProof/>
                <w:sz w:val="20"/>
                <w:szCs w:val="20"/>
              </w:rPr>
              <w:t>)</w:t>
            </w:r>
            <w:r w:rsidRPr="00226BF3">
              <w:rPr>
                <w:rFonts w:ascii="Times New Roman" w:hAnsi="Times New Roman"/>
                <w:noProof/>
                <w:sz w:val="20"/>
                <w:szCs w:val="20"/>
              </w:rPr>
              <w:t>:</w:t>
            </w:r>
          </w:p>
          <w:p w14:paraId="1C4077CA" w14:textId="77777777" w:rsidR="00C5744D" w:rsidRPr="00226BF3" w:rsidRDefault="00C5744D" w:rsidP="00983AF4">
            <w:pPr>
              <w:widowControl w:val="0"/>
              <w:autoSpaceDE w:val="0"/>
              <w:autoSpaceDN w:val="0"/>
              <w:adjustRightInd w:val="0"/>
              <w:spacing w:after="240"/>
              <w:rPr>
                <w:rFonts w:ascii="Times New Roman" w:hAnsi="Times New Roman"/>
                <w:noProof/>
                <w:color w:val="000000"/>
                <w:sz w:val="20"/>
                <w:szCs w:val="20"/>
              </w:rPr>
            </w:pPr>
            <w:r w:rsidRPr="00226BF3">
              <w:rPr>
                <w:rFonts w:ascii="Times New Roman" w:hAnsi="Times New Roman"/>
                <w:noProof/>
                <w:color w:val="000000"/>
                <w:sz w:val="20"/>
                <w:szCs w:val="20"/>
              </w:rPr>
              <w:t xml:space="preserve">Countries reach agreement on the key issues of transboundary concern and their immediate and root causes, including climate change, and decide to take steps to deal with them. </w:t>
            </w:r>
          </w:p>
          <w:p w14:paraId="70404A8F" w14:textId="77777777" w:rsidR="00C5744D" w:rsidRPr="00226BF3" w:rsidRDefault="00C5744D" w:rsidP="00983AF4">
            <w:pPr>
              <w:widowControl w:val="0"/>
              <w:autoSpaceDE w:val="0"/>
              <w:autoSpaceDN w:val="0"/>
              <w:adjustRightInd w:val="0"/>
              <w:spacing w:after="240" w:line="320" w:lineRule="atLeast"/>
              <w:rPr>
                <w:rFonts w:ascii="Times New Roman" w:hAnsi="Times New Roman"/>
                <w:noProof/>
                <w:sz w:val="20"/>
                <w:szCs w:val="20"/>
              </w:rPr>
            </w:pPr>
          </w:p>
        </w:tc>
        <w:tc>
          <w:tcPr>
            <w:tcW w:w="1435" w:type="dxa"/>
          </w:tcPr>
          <w:p w14:paraId="6D794968" w14:textId="77777777" w:rsidR="00C5744D" w:rsidRPr="00226BF3" w:rsidRDefault="00C5744D" w:rsidP="00983AF4">
            <w:pPr>
              <w:rPr>
                <w:rFonts w:ascii="Times New Roman" w:hAnsi="Times New Roman"/>
                <w:noProof/>
                <w:sz w:val="20"/>
                <w:szCs w:val="20"/>
              </w:rPr>
            </w:pPr>
          </w:p>
          <w:p w14:paraId="6102058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Transboundary Diagnostic Analyses (TDA) identifying major issues of transboundary concern for the two basins, prepared and submitted for adoption by the four riparian countries </w:t>
            </w:r>
          </w:p>
          <w:p w14:paraId="259BEC48" w14:textId="77777777" w:rsidR="00C5744D" w:rsidRPr="00226BF3" w:rsidRDefault="00C5744D" w:rsidP="00983AF4">
            <w:pPr>
              <w:rPr>
                <w:rFonts w:ascii="Times New Roman" w:hAnsi="Times New Roman"/>
                <w:noProof/>
                <w:sz w:val="20"/>
                <w:szCs w:val="20"/>
              </w:rPr>
            </w:pPr>
          </w:p>
          <w:p w14:paraId="69C45BDF"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A Gender Assessment, including collection of sex disaggregated water data, prepared as part of the TDAs.</w:t>
            </w:r>
          </w:p>
          <w:p w14:paraId="2D05726C" w14:textId="77777777" w:rsidR="00C5744D" w:rsidRPr="00226BF3" w:rsidRDefault="00C5744D" w:rsidP="00983AF4">
            <w:pPr>
              <w:rPr>
                <w:rFonts w:ascii="Times New Roman" w:hAnsi="Times New Roman"/>
                <w:noProof/>
                <w:sz w:val="20"/>
                <w:szCs w:val="20"/>
              </w:rPr>
            </w:pPr>
          </w:p>
          <w:p w14:paraId="45036F1A" w14:textId="77777777" w:rsidR="00C5744D" w:rsidRPr="00226BF3" w:rsidRDefault="00C5744D" w:rsidP="00983AF4">
            <w:pPr>
              <w:rPr>
                <w:rFonts w:ascii="Times New Roman" w:hAnsi="Times New Roman"/>
                <w:noProof/>
                <w:sz w:val="20"/>
                <w:szCs w:val="20"/>
              </w:rPr>
            </w:pPr>
          </w:p>
        </w:tc>
        <w:tc>
          <w:tcPr>
            <w:tcW w:w="1480" w:type="dxa"/>
          </w:tcPr>
          <w:p w14:paraId="2FCA186E" w14:textId="77777777" w:rsidR="00C5744D" w:rsidRPr="00226BF3" w:rsidRDefault="00C5744D" w:rsidP="00983AF4">
            <w:pPr>
              <w:rPr>
                <w:rFonts w:ascii="Times New Roman" w:hAnsi="Times New Roman"/>
                <w:noProof/>
                <w:sz w:val="20"/>
                <w:szCs w:val="20"/>
              </w:rPr>
            </w:pPr>
          </w:p>
          <w:p w14:paraId="77180195"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two basins lack a comprehensive diagnostic discriminating issues of pure national concern from those that will require international mitigation action.</w:t>
            </w:r>
          </w:p>
          <w:p w14:paraId="6F01B839" w14:textId="77777777" w:rsidR="00C5744D" w:rsidRPr="00226BF3" w:rsidRDefault="00C5744D" w:rsidP="00983AF4">
            <w:pPr>
              <w:rPr>
                <w:rFonts w:ascii="Times New Roman" w:hAnsi="Times New Roman"/>
                <w:noProof/>
                <w:sz w:val="20"/>
                <w:szCs w:val="20"/>
              </w:rPr>
            </w:pPr>
          </w:p>
          <w:p w14:paraId="30054FB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Both Belarus and Ukraine have general gender policies setting standards and equality objectives. No attempt so far to apply these to river basin management frameworks.</w:t>
            </w:r>
          </w:p>
        </w:tc>
        <w:tc>
          <w:tcPr>
            <w:tcW w:w="1472" w:type="dxa"/>
          </w:tcPr>
          <w:p w14:paraId="56D0777F" w14:textId="77777777" w:rsidR="00C5744D" w:rsidRPr="00226BF3" w:rsidRDefault="00C5744D" w:rsidP="00983AF4">
            <w:pPr>
              <w:rPr>
                <w:rFonts w:ascii="Times New Roman" w:hAnsi="Times New Roman"/>
                <w:noProof/>
                <w:sz w:val="20"/>
                <w:szCs w:val="20"/>
              </w:rPr>
            </w:pPr>
          </w:p>
          <w:p w14:paraId="168536AE"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TDAs submitted for endorsement by the SC.</w:t>
            </w:r>
          </w:p>
          <w:p w14:paraId="0F8F6823" w14:textId="77777777" w:rsidR="00C5744D" w:rsidRPr="00226BF3" w:rsidRDefault="00C5744D" w:rsidP="00983AF4">
            <w:pPr>
              <w:rPr>
                <w:rFonts w:ascii="Times New Roman" w:hAnsi="Times New Roman"/>
                <w:noProof/>
                <w:sz w:val="20"/>
                <w:szCs w:val="20"/>
              </w:rPr>
            </w:pPr>
          </w:p>
          <w:p w14:paraId="0B9ABFA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Gender Assessment provides inputs for the TDAs.</w:t>
            </w:r>
          </w:p>
        </w:tc>
        <w:tc>
          <w:tcPr>
            <w:tcW w:w="1770" w:type="dxa"/>
          </w:tcPr>
          <w:p w14:paraId="4AB79208" w14:textId="77777777" w:rsidR="00C5744D" w:rsidRPr="00226BF3" w:rsidRDefault="00C5744D" w:rsidP="00983AF4">
            <w:pPr>
              <w:rPr>
                <w:rFonts w:ascii="Times New Roman" w:hAnsi="Times New Roman"/>
                <w:noProof/>
                <w:sz w:val="20"/>
                <w:szCs w:val="20"/>
              </w:rPr>
            </w:pPr>
          </w:p>
          <w:p w14:paraId="7F6A1C5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TDAs published in languages.</w:t>
            </w:r>
          </w:p>
          <w:p w14:paraId="24CF055C" w14:textId="77777777" w:rsidR="00C5744D" w:rsidRPr="00226BF3" w:rsidRDefault="00C5744D" w:rsidP="00983AF4">
            <w:pPr>
              <w:rPr>
                <w:rFonts w:ascii="Times New Roman" w:hAnsi="Times New Roman"/>
                <w:noProof/>
                <w:sz w:val="20"/>
                <w:szCs w:val="20"/>
              </w:rPr>
            </w:pPr>
          </w:p>
          <w:p w14:paraId="350D71B7"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Gender Assessments published in languages </w:t>
            </w:r>
          </w:p>
        </w:tc>
        <w:tc>
          <w:tcPr>
            <w:tcW w:w="5491" w:type="dxa"/>
            <w:vMerge/>
          </w:tcPr>
          <w:p w14:paraId="5FD04468" w14:textId="77777777" w:rsidR="00C5744D" w:rsidRPr="00226BF3" w:rsidRDefault="00C5744D" w:rsidP="00983AF4">
            <w:pPr>
              <w:rPr>
                <w:rFonts w:ascii="Times New Roman" w:hAnsi="Times New Roman"/>
                <w:noProof/>
                <w:sz w:val="20"/>
                <w:szCs w:val="20"/>
              </w:rPr>
            </w:pPr>
          </w:p>
        </w:tc>
      </w:tr>
      <w:tr w:rsidR="00C5744D" w:rsidRPr="00AD39E4" w14:paraId="75D8D964" w14:textId="77777777" w:rsidTr="00E30CE9">
        <w:tc>
          <w:tcPr>
            <w:tcW w:w="1388" w:type="dxa"/>
          </w:tcPr>
          <w:p w14:paraId="695B3203" w14:textId="0098056B" w:rsidR="00C5744D" w:rsidRPr="00226BF3" w:rsidRDefault="00C5744D" w:rsidP="00983AF4">
            <w:pPr>
              <w:pStyle w:val="NormalWeb"/>
              <w:rPr>
                <w:noProof/>
                <w:sz w:val="20"/>
                <w:szCs w:val="20"/>
                <w:lang w:val="en-US"/>
              </w:rPr>
            </w:pPr>
            <w:r w:rsidRPr="00226BF3">
              <w:rPr>
                <w:noProof/>
                <w:sz w:val="20"/>
                <w:szCs w:val="20"/>
                <w:lang w:val="en-US"/>
              </w:rPr>
              <w:t xml:space="preserve">OUTCOME </w:t>
            </w:r>
            <w:r w:rsidR="00831F92" w:rsidRPr="00226BF3">
              <w:rPr>
                <w:noProof/>
                <w:sz w:val="20"/>
                <w:szCs w:val="20"/>
                <w:lang w:val="en-US"/>
              </w:rPr>
              <w:t>3/(1.</w:t>
            </w:r>
            <w:r w:rsidRPr="00226BF3">
              <w:rPr>
                <w:noProof/>
                <w:sz w:val="20"/>
                <w:szCs w:val="20"/>
                <w:lang w:val="en-US"/>
              </w:rPr>
              <w:t>3</w:t>
            </w:r>
            <w:r w:rsidR="00831F92" w:rsidRPr="00226BF3">
              <w:rPr>
                <w:noProof/>
                <w:sz w:val="20"/>
                <w:szCs w:val="20"/>
                <w:lang w:val="en-US"/>
              </w:rPr>
              <w:t>)</w:t>
            </w:r>
            <w:r w:rsidRPr="00226BF3">
              <w:rPr>
                <w:noProof/>
                <w:sz w:val="20"/>
                <w:szCs w:val="20"/>
                <w:lang w:val="en-US"/>
              </w:rPr>
              <w:t>:</w:t>
            </w:r>
          </w:p>
          <w:p w14:paraId="6A9A93D9" w14:textId="77777777" w:rsidR="00C5744D" w:rsidRPr="00226BF3" w:rsidRDefault="00C5744D" w:rsidP="00983AF4">
            <w:pPr>
              <w:pStyle w:val="NormalWeb"/>
              <w:rPr>
                <w:noProof/>
                <w:sz w:val="20"/>
                <w:szCs w:val="20"/>
                <w:lang w:val="en-US"/>
              </w:rPr>
            </w:pPr>
            <w:r w:rsidRPr="00226BF3">
              <w:rPr>
                <w:noProof/>
                <w:sz w:val="20"/>
                <w:szCs w:val="20"/>
                <w:lang w:val="en-US"/>
              </w:rPr>
              <w:t xml:space="preserve">The countries explore and reach consensus on the application of eco- hydrogeology for addressing imbalances in the aquatic environment as a part of the TDA development. </w:t>
            </w:r>
          </w:p>
          <w:p w14:paraId="4726E836" w14:textId="77777777" w:rsidR="00C5744D" w:rsidRPr="00226BF3" w:rsidRDefault="00C5744D" w:rsidP="00983AF4">
            <w:pPr>
              <w:rPr>
                <w:rFonts w:ascii="Times New Roman" w:hAnsi="Times New Roman"/>
                <w:noProof/>
                <w:sz w:val="20"/>
                <w:szCs w:val="20"/>
              </w:rPr>
            </w:pPr>
          </w:p>
        </w:tc>
        <w:tc>
          <w:tcPr>
            <w:tcW w:w="1435" w:type="dxa"/>
          </w:tcPr>
          <w:p w14:paraId="3AA74D8A" w14:textId="77777777" w:rsidR="00C5744D" w:rsidRPr="00226BF3" w:rsidRDefault="00C5744D" w:rsidP="00983AF4">
            <w:pPr>
              <w:rPr>
                <w:rFonts w:ascii="Times New Roman" w:hAnsi="Times New Roman"/>
                <w:noProof/>
                <w:sz w:val="20"/>
                <w:szCs w:val="20"/>
              </w:rPr>
            </w:pPr>
          </w:p>
          <w:p w14:paraId="3F566C84" w14:textId="77777777" w:rsidR="00C5744D" w:rsidRPr="00226BF3" w:rsidRDefault="00C5744D" w:rsidP="00983AF4">
            <w:pPr>
              <w:rPr>
                <w:rFonts w:ascii="Times New Roman" w:hAnsi="Times New Roman"/>
                <w:noProof/>
                <w:sz w:val="20"/>
                <w:szCs w:val="20"/>
              </w:rPr>
            </w:pPr>
          </w:p>
          <w:p w14:paraId="718DE56F"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Consensus reached by riparian countries on the adoption of nature-based solutions for mitigating anthropogenic and climatic impacts on freshwater resources and ecosystems. </w:t>
            </w:r>
          </w:p>
        </w:tc>
        <w:tc>
          <w:tcPr>
            <w:tcW w:w="1480" w:type="dxa"/>
          </w:tcPr>
          <w:p w14:paraId="6BA7B939" w14:textId="77777777" w:rsidR="00C5744D" w:rsidRPr="00226BF3" w:rsidRDefault="00C5744D" w:rsidP="00983AF4">
            <w:pPr>
              <w:rPr>
                <w:rFonts w:ascii="Times New Roman" w:hAnsi="Times New Roman"/>
                <w:noProof/>
                <w:sz w:val="20"/>
                <w:szCs w:val="20"/>
              </w:rPr>
            </w:pPr>
          </w:p>
          <w:p w14:paraId="1C79C11C" w14:textId="77777777" w:rsidR="00C5744D" w:rsidRPr="00226BF3" w:rsidRDefault="00C5744D" w:rsidP="00983AF4">
            <w:pPr>
              <w:rPr>
                <w:rFonts w:ascii="Times New Roman" w:hAnsi="Times New Roman"/>
                <w:noProof/>
                <w:sz w:val="20"/>
                <w:szCs w:val="20"/>
              </w:rPr>
            </w:pPr>
          </w:p>
          <w:p w14:paraId="05F21D53"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application of eco-hydrology is new to the two basins.</w:t>
            </w:r>
          </w:p>
        </w:tc>
        <w:tc>
          <w:tcPr>
            <w:tcW w:w="1472" w:type="dxa"/>
          </w:tcPr>
          <w:p w14:paraId="345BBDF0" w14:textId="77777777" w:rsidR="00C5744D" w:rsidRPr="00226BF3" w:rsidRDefault="00C5744D" w:rsidP="00983AF4">
            <w:pPr>
              <w:rPr>
                <w:rFonts w:ascii="Times New Roman" w:hAnsi="Times New Roman"/>
                <w:noProof/>
                <w:sz w:val="20"/>
                <w:szCs w:val="20"/>
              </w:rPr>
            </w:pPr>
          </w:p>
          <w:p w14:paraId="3E927049" w14:textId="77777777" w:rsidR="00C5744D" w:rsidRPr="00226BF3" w:rsidRDefault="00C5744D" w:rsidP="00983AF4">
            <w:pPr>
              <w:spacing w:before="100" w:beforeAutospacing="1" w:after="100" w:afterAutospacing="1"/>
              <w:rPr>
                <w:rFonts w:ascii="Times New Roman" w:hAnsi="Times New Roman"/>
                <w:noProof/>
                <w:sz w:val="20"/>
                <w:szCs w:val="20"/>
              </w:rPr>
            </w:pPr>
            <w:r w:rsidRPr="00226BF3">
              <w:rPr>
                <w:rFonts w:ascii="Times New Roman" w:hAnsi="Times New Roman"/>
                <w:noProof/>
                <w:sz w:val="20"/>
                <w:szCs w:val="20"/>
              </w:rPr>
              <w:t>The assessment of the eco-hydrology methodologies and solutions that might apply to the project area completed.</w:t>
            </w:r>
          </w:p>
          <w:p w14:paraId="12EA8108" w14:textId="77777777" w:rsidR="00C5744D" w:rsidRPr="00226BF3" w:rsidRDefault="00C5744D" w:rsidP="00983AF4">
            <w:pPr>
              <w:rPr>
                <w:rFonts w:ascii="Times New Roman" w:hAnsi="Times New Roman"/>
                <w:noProof/>
                <w:sz w:val="20"/>
                <w:szCs w:val="20"/>
              </w:rPr>
            </w:pPr>
          </w:p>
        </w:tc>
        <w:tc>
          <w:tcPr>
            <w:tcW w:w="1770" w:type="dxa"/>
          </w:tcPr>
          <w:p w14:paraId="4964C195" w14:textId="77777777" w:rsidR="00C5744D" w:rsidRPr="00226BF3" w:rsidRDefault="00C5744D" w:rsidP="00983AF4">
            <w:pPr>
              <w:rPr>
                <w:rFonts w:ascii="Times New Roman" w:hAnsi="Times New Roman"/>
                <w:noProof/>
                <w:sz w:val="20"/>
                <w:szCs w:val="20"/>
              </w:rPr>
            </w:pPr>
          </w:p>
          <w:p w14:paraId="39635B61" w14:textId="77777777" w:rsidR="00C5744D" w:rsidRPr="00226BF3" w:rsidRDefault="00C5744D" w:rsidP="00983AF4">
            <w:pPr>
              <w:rPr>
                <w:rFonts w:ascii="Times New Roman" w:hAnsi="Times New Roman"/>
                <w:noProof/>
                <w:sz w:val="20"/>
                <w:szCs w:val="20"/>
              </w:rPr>
            </w:pPr>
          </w:p>
          <w:p w14:paraId="33B56172"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Countries’ agreement on the adoption of nature-based solutions as part of the Strategic Action Program</w:t>
            </w:r>
          </w:p>
        </w:tc>
        <w:tc>
          <w:tcPr>
            <w:tcW w:w="5491" w:type="dxa"/>
          </w:tcPr>
          <w:p w14:paraId="506817A6" w14:textId="77777777" w:rsidR="00C5744D" w:rsidRPr="00226BF3" w:rsidRDefault="00C5744D" w:rsidP="00983AF4">
            <w:pPr>
              <w:rPr>
                <w:rFonts w:ascii="Times New Roman" w:hAnsi="Times New Roman"/>
                <w:noProof/>
                <w:sz w:val="20"/>
                <w:szCs w:val="20"/>
              </w:rPr>
            </w:pPr>
          </w:p>
          <w:p w14:paraId="44600EDA" w14:textId="77777777" w:rsidR="00C5744D" w:rsidRPr="00226BF3" w:rsidRDefault="00C5744D" w:rsidP="00983AF4">
            <w:pPr>
              <w:rPr>
                <w:rFonts w:ascii="Times New Roman" w:hAnsi="Times New Roman"/>
                <w:noProof/>
                <w:sz w:val="20"/>
                <w:szCs w:val="20"/>
              </w:rPr>
            </w:pPr>
          </w:p>
          <w:p w14:paraId="342688F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results of the assessment identify convincing applications of the eco-hydrology approaches.</w:t>
            </w:r>
          </w:p>
          <w:p w14:paraId="4561B91C" w14:textId="77777777" w:rsidR="00C5744D" w:rsidRPr="00226BF3" w:rsidRDefault="00C5744D" w:rsidP="00983AF4">
            <w:pPr>
              <w:rPr>
                <w:rFonts w:ascii="Times New Roman" w:hAnsi="Times New Roman"/>
                <w:noProof/>
                <w:sz w:val="20"/>
                <w:szCs w:val="20"/>
              </w:rPr>
            </w:pPr>
          </w:p>
          <w:p w14:paraId="51073C4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1DA0C9E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TDA findings</w:t>
            </w:r>
          </w:p>
          <w:p w14:paraId="3C6EC01E"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Literature review</w:t>
            </w:r>
          </w:p>
          <w:p w14:paraId="7FCD1BE2"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Assessment of applicable nature-based solutions</w:t>
            </w:r>
          </w:p>
          <w:p w14:paraId="7AB396E6" w14:textId="77777777" w:rsidR="00C5744D" w:rsidRPr="00226BF3" w:rsidRDefault="00C5744D" w:rsidP="00983AF4">
            <w:pPr>
              <w:rPr>
                <w:rFonts w:ascii="Times New Roman" w:hAnsi="Times New Roman"/>
                <w:noProof/>
                <w:sz w:val="20"/>
                <w:szCs w:val="20"/>
              </w:rPr>
            </w:pPr>
          </w:p>
          <w:p w14:paraId="56B0E1A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5ACE87E2"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403FC15E"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68EA0BF0" w14:textId="77777777" w:rsidR="00C5744D" w:rsidRPr="00226BF3" w:rsidRDefault="00C5744D" w:rsidP="00983AF4">
            <w:pPr>
              <w:rPr>
                <w:rFonts w:ascii="Times New Roman" w:hAnsi="Times New Roman"/>
                <w:noProof/>
                <w:sz w:val="20"/>
                <w:szCs w:val="20"/>
              </w:rPr>
            </w:pPr>
          </w:p>
        </w:tc>
      </w:tr>
      <w:tr w:rsidR="00C5744D" w:rsidRPr="00AD39E4" w14:paraId="3581F4B9" w14:textId="77777777" w:rsidTr="00E30CE9">
        <w:tc>
          <w:tcPr>
            <w:tcW w:w="1388" w:type="dxa"/>
          </w:tcPr>
          <w:p w14:paraId="1B18BE0D" w14:textId="6F9CC02B" w:rsidR="00C5744D" w:rsidRPr="00226BF3" w:rsidRDefault="00C5744D" w:rsidP="00983AF4">
            <w:pPr>
              <w:pStyle w:val="NormalWeb"/>
              <w:rPr>
                <w:noProof/>
                <w:sz w:val="20"/>
                <w:szCs w:val="20"/>
                <w:lang w:val="en-US"/>
              </w:rPr>
            </w:pPr>
            <w:r w:rsidRPr="00226BF3">
              <w:rPr>
                <w:noProof/>
                <w:sz w:val="20"/>
                <w:szCs w:val="20"/>
                <w:lang w:val="en-US"/>
              </w:rPr>
              <w:t xml:space="preserve">OUTCOME </w:t>
            </w:r>
            <w:r w:rsidR="00831F92" w:rsidRPr="00226BF3">
              <w:rPr>
                <w:noProof/>
                <w:sz w:val="20"/>
                <w:szCs w:val="20"/>
                <w:lang w:val="en-US"/>
              </w:rPr>
              <w:t>4/(2.1)</w:t>
            </w:r>
            <w:r w:rsidRPr="00226BF3">
              <w:rPr>
                <w:noProof/>
                <w:sz w:val="20"/>
                <w:szCs w:val="20"/>
                <w:lang w:val="en-US"/>
              </w:rPr>
              <w:t>:</w:t>
            </w:r>
          </w:p>
          <w:p w14:paraId="1F3FC1C8" w14:textId="77777777" w:rsidR="00C5744D" w:rsidRPr="00226BF3" w:rsidRDefault="00C5744D" w:rsidP="00983AF4">
            <w:pPr>
              <w:pStyle w:val="NormalWeb"/>
              <w:rPr>
                <w:noProof/>
                <w:sz w:val="20"/>
                <w:szCs w:val="20"/>
                <w:lang w:val="en-US"/>
              </w:rPr>
            </w:pPr>
            <w:r w:rsidRPr="00226BF3">
              <w:rPr>
                <w:noProof/>
                <w:sz w:val="20"/>
                <w:szCs w:val="20"/>
                <w:lang w:val="en-US"/>
              </w:rPr>
              <w:t xml:space="preserve">Strengthened institutional cooperation, coordination and information sharing among riparian countries in each basin, and between the two basins, improves sustainability of the shared resources. </w:t>
            </w:r>
          </w:p>
          <w:p w14:paraId="6BF9CCF3" w14:textId="77777777" w:rsidR="00C5744D" w:rsidRPr="00226BF3" w:rsidRDefault="00C5744D" w:rsidP="00983AF4">
            <w:pPr>
              <w:pStyle w:val="NormalWeb"/>
              <w:rPr>
                <w:noProof/>
                <w:sz w:val="20"/>
                <w:szCs w:val="20"/>
                <w:lang w:val="en-US"/>
              </w:rPr>
            </w:pPr>
          </w:p>
        </w:tc>
        <w:tc>
          <w:tcPr>
            <w:tcW w:w="1435" w:type="dxa"/>
          </w:tcPr>
          <w:p w14:paraId="6938886D" w14:textId="77777777" w:rsidR="00C5744D" w:rsidRPr="00226BF3" w:rsidRDefault="00C5744D" w:rsidP="00983AF4">
            <w:pPr>
              <w:rPr>
                <w:rFonts w:ascii="Times New Roman" w:hAnsi="Times New Roman"/>
                <w:noProof/>
                <w:sz w:val="20"/>
                <w:szCs w:val="20"/>
              </w:rPr>
            </w:pPr>
          </w:p>
          <w:p w14:paraId="38D6AB12" w14:textId="77777777" w:rsidR="00C5744D" w:rsidRPr="00226BF3" w:rsidRDefault="00C5744D" w:rsidP="00983AF4">
            <w:pPr>
              <w:pStyle w:val="NormalWeb"/>
              <w:rPr>
                <w:noProof/>
                <w:sz w:val="20"/>
                <w:szCs w:val="20"/>
                <w:lang w:val="en-US"/>
              </w:rPr>
            </w:pPr>
            <w:r w:rsidRPr="00226BF3">
              <w:rPr>
                <w:noProof/>
                <w:sz w:val="20"/>
                <w:szCs w:val="20"/>
                <w:lang w:val="en-US"/>
              </w:rPr>
              <w:t xml:space="preserve">The Terms of Reference for the establishment and functioning of two transboundary River Basin Commissions (RBC) and of the information sharing mechanisms between the two Commissions prepared. </w:t>
            </w:r>
          </w:p>
          <w:p w14:paraId="1E6D937A" w14:textId="77777777" w:rsidR="00C5744D" w:rsidRPr="00226BF3" w:rsidRDefault="00C5744D" w:rsidP="00983AF4">
            <w:pPr>
              <w:rPr>
                <w:rFonts w:ascii="Times New Roman" w:hAnsi="Times New Roman"/>
                <w:noProof/>
                <w:sz w:val="20"/>
                <w:szCs w:val="20"/>
              </w:rPr>
            </w:pPr>
          </w:p>
        </w:tc>
        <w:tc>
          <w:tcPr>
            <w:tcW w:w="1480" w:type="dxa"/>
          </w:tcPr>
          <w:p w14:paraId="6CBF832A" w14:textId="77777777" w:rsidR="00C5744D" w:rsidRPr="00226BF3" w:rsidRDefault="00C5744D" w:rsidP="00983AF4">
            <w:pPr>
              <w:rPr>
                <w:rFonts w:ascii="Times New Roman" w:hAnsi="Times New Roman"/>
                <w:noProof/>
                <w:sz w:val="20"/>
                <w:szCs w:val="20"/>
              </w:rPr>
            </w:pPr>
          </w:p>
          <w:p w14:paraId="0A17C5E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Countries have expressed interest in joining forces in the management of the two basins, but no action has been taken as yet.</w:t>
            </w:r>
          </w:p>
        </w:tc>
        <w:tc>
          <w:tcPr>
            <w:tcW w:w="1472" w:type="dxa"/>
          </w:tcPr>
          <w:p w14:paraId="4D106BF6" w14:textId="77777777" w:rsidR="00C5744D" w:rsidRPr="00226BF3" w:rsidRDefault="00C5744D" w:rsidP="00983AF4">
            <w:pPr>
              <w:rPr>
                <w:rFonts w:ascii="Times New Roman" w:hAnsi="Times New Roman"/>
                <w:noProof/>
                <w:sz w:val="20"/>
                <w:szCs w:val="20"/>
              </w:rPr>
            </w:pPr>
          </w:p>
          <w:p w14:paraId="0A0AA0E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 xml:space="preserve">The draft TORs for the RBCs and for the information sharing mechanism submitted to the countries for technical approval. </w:t>
            </w:r>
          </w:p>
        </w:tc>
        <w:tc>
          <w:tcPr>
            <w:tcW w:w="1770" w:type="dxa"/>
          </w:tcPr>
          <w:p w14:paraId="54CC4E6E" w14:textId="77777777" w:rsidR="00C5744D" w:rsidRPr="00226BF3" w:rsidRDefault="00C5744D" w:rsidP="00983AF4">
            <w:pPr>
              <w:rPr>
                <w:rFonts w:ascii="Times New Roman" w:hAnsi="Times New Roman"/>
                <w:noProof/>
                <w:sz w:val="20"/>
                <w:szCs w:val="20"/>
              </w:rPr>
            </w:pPr>
          </w:p>
          <w:p w14:paraId="3CE9C3D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TORs and Information Exchange Protocols, technically cleared, and submitted for adoption by interested government bodies.</w:t>
            </w:r>
          </w:p>
        </w:tc>
        <w:tc>
          <w:tcPr>
            <w:tcW w:w="5491" w:type="dxa"/>
          </w:tcPr>
          <w:p w14:paraId="6F0B5FA1" w14:textId="77777777" w:rsidR="00C5744D" w:rsidRPr="00226BF3" w:rsidRDefault="00C5744D" w:rsidP="00983AF4">
            <w:pPr>
              <w:rPr>
                <w:rFonts w:ascii="Times New Roman" w:hAnsi="Times New Roman"/>
                <w:noProof/>
                <w:sz w:val="20"/>
                <w:szCs w:val="20"/>
              </w:rPr>
            </w:pPr>
          </w:p>
          <w:p w14:paraId="226090B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Sustained political commitment to the creation of joint basin management bodies.</w:t>
            </w:r>
          </w:p>
          <w:p w14:paraId="6D9D4FD7"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470CD940"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Literature review</w:t>
            </w:r>
          </w:p>
          <w:p w14:paraId="52F746B0"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Legal and institutional gap analysis</w:t>
            </w:r>
          </w:p>
          <w:p w14:paraId="735FB0FD"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gathered from visits and RBC meetings</w:t>
            </w:r>
          </w:p>
          <w:p w14:paraId="3915DF0F"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TDA findings</w:t>
            </w:r>
          </w:p>
          <w:p w14:paraId="171B13C0" w14:textId="77777777" w:rsidR="00C5744D" w:rsidRPr="00226BF3" w:rsidRDefault="00C5744D" w:rsidP="00983AF4">
            <w:pPr>
              <w:rPr>
                <w:rFonts w:ascii="Times New Roman" w:hAnsi="Times New Roman"/>
                <w:noProof/>
                <w:sz w:val="20"/>
                <w:szCs w:val="20"/>
              </w:rPr>
            </w:pPr>
          </w:p>
          <w:p w14:paraId="04D1634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6FDB3D70"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48D0E1EE"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10784533" w14:textId="77777777" w:rsidR="00C5744D" w:rsidRPr="00226BF3" w:rsidRDefault="00C5744D" w:rsidP="00983AF4">
            <w:pPr>
              <w:rPr>
                <w:rFonts w:ascii="Times New Roman" w:hAnsi="Times New Roman"/>
                <w:noProof/>
                <w:sz w:val="20"/>
                <w:szCs w:val="20"/>
              </w:rPr>
            </w:pPr>
          </w:p>
          <w:p w14:paraId="710371EB" w14:textId="77777777" w:rsidR="00C5744D" w:rsidRPr="00226BF3" w:rsidRDefault="00C5744D" w:rsidP="00983AF4">
            <w:pPr>
              <w:rPr>
                <w:rFonts w:ascii="Times New Roman" w:hAnsi="Times New Roman"/>
                <w:noProof/>
                <w:sz w:val="20"/>
                <w:szCs w:val="20"/>
              </w:rPr>
            </w:pPr>
          </w:p>
          <w:p w14:paraId="2C362DA6" w14:textId="77777777" w:rsidR="00C5744D" w:rsidRPr="00226BF3" w:rsidRDefault="00C5744D" w:rsidP="00983AF4">
            <w:pPr>
              <w:rPr>
                <w:rFonts w:ascii="Times New Roman" w:hAnsi="Times New Roman"/>
                <w:noProof/>
                <w:sz w:val="20"/>
                <w:szCs w:val="20"/>
              </w:rPr>
            </w:pPr>
          </w:p>
        </w:tc>
      </w:tr>
      <w:tr w:rsidR="00C5744D" w:rsidRPr="00AD39E4" w14:paraId="161677DF" w14:textId="77777777" w:rsidTr="00E30CE9">
        <w:tc>
          <w:tcPr>
            <w:tcW w:w="1388" w:type="dxa"/>
          </w:tcPr>
          <w:p w14:paraId="5596389E" w14:textId="26B444AA" w:rsidR="00C5744D" w:rsidRPr="00226BF3" w:rsidRDefault="00C5744D" w:rsidP="00983AF4">
            <w:pPr>
              <w:pStyle w:val="NormalWeb"/>
              <w:rPr>
                <w:noProof/>
                <w:sz w:val="20"/>
                <w:szCs w:val="20"/>
                <w:lang w:val="en-US"/>
              </w:rPr>
            </w:pPr>
            <w:r w:rsidRPr="00226BF3">
              <w:rPr>
                <w:noProof/>
                <w:sz w:val="20"/>
                <w:szCs w:val="20"/>
                <w:lang w:val="en-US"/>
              </w:rPr>
              <w:t>OUTCOME</w:t>
            </w:r>
            <w:r w:rsidR="00831F92" w:rsidRPr="00226BF3">
              <w:rPr>
                <w:noProof/>
                <w:sz w:val="20"/>
                <w:szCs w:val="20"/>
                <w:lang w:val="en-US"/>
              </w:rPr>
              <w:t xml:space="preserve"> 5/(2.2)</w:t>
            </w:r>
            <w:r w:rsidRPr="00226BF3">
              <w:rPr>
                <w:noProof/>
                <w:sz w:val="20"/>
                <w:szCs w:val="20"/>
                <w:lang w:val="en-US"/>
              </w:rPr>
              <w:t>:</w:t>
            </w:r>
          </w:p>
          <w:p w14:paraId="7F06F650" w14:textId="77777777" w:rsidR="00C5744D" w:rsidRPr="00226BF3" w:rsidRDefault="00C5744D" w:rsidP="00983AF4">
            <w:pPr>
              <w:pStyle w:val="NormalWeb"/>
              <w:rPr>
                <w:noProof/>
                <w:sz w:val="20"/>
                <w:szCs w:val="20"/>
                <w:lang w:val="en-US"/>
              </w:rPr>
            </w:pPr>
            <w:r w:rsidRPr="00226BF3">
              <w:rPr>
                <w:noProof/>
                <w:sz w:val="20"/>
                <w:szCs w:val="20"/>
                <w:lang w:val="en-US"/>
              </w:rPr>
              <w:t>Overall cross-sectoral coordination of actions and information exchanges at the national level improve cooperation and defuse nexus conflicts in the two basins.</w:t>
            </w:r>
          </w:p>
          <w:p w14:paraId="49245100" w14:textId="77777777" w:rsidR="00C5744D" w:rsidRPr="00226BF3" w:rsidRDefault="00C5744D" w:rsidP="00983AF4">
            <w:pPr>
              <w:pStyle w:val="NormalWeb"/>
              <w:rPr>
                <w:noProof/>
                <w:sz w:val="20"/>
                <w:szCs w:val="20"/>
                <w:lang w:val="en-US"/>
              </w:rPr>
            </w:pPr>
          </w:p>
        </w:tc>
        <w:tc>
          <w:tcPr>
            <w:tcW w:w="1435" w:type="dxa"/>
          </w:tcPr>
          <w:p w14:paraId="1144433F" w14:textId="77777777" w:rsidR="00C5744D" w:rsidRPr="00226BF3" w:rsidRDefault="00C5744D" w:rsidP="00983AF4">
            <w:pPr>
              <w:rPr>
                <w:rFonts w:ascii="Times New Roman" w:hAnsi="Times New Roman"/>
                <w:noProof/>
                <w:sz w:val="20"/>
                <w:szCs w:val="20"/>
              </w:rPr>
            </w:pPr>
          </w:p>
          <w:p w14:paraId="02D47DFD"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TORs for permanent national mechanisms (Basin Councils or equivalent bodies) for coordination and information sharing involving multiple sectors and initiatives in the two basins, operating within the context of the RBCs.</w:t>
            </w:r>
          </w:p>
          <w:p w14:paraId="2CF20BEF" w14:textId="77777777" w:rsidR="00C5744D" w:rsidRPr="00226BF3" w:rsidRDefault="00C5744D" w:rsidP="00983AF4">
            <w:pPr>
              <w:rPr>
                <w:rFonts w:ascii="Times New Roman" w:hAnsi="Times New Roman"/>
                <w:noProof/>
                <w:sz w:val="20"/>
                <w:szCs w:val="20"/>
              </w:rPr>
            </w:pPr>
          </w:p>
        </w:tc>
        <w:tc>
          <w:tcPr>
            <w:tcW w:w="1480" w:type="dxa"/>
          </w:tcPr>
          <w:p w14:paraId="5CC08C11" w14:textId="77777777" w:rsidR="00C5744D" w:rsidRPr="00226BF3" w:rsidRDefault="00C5744D" w:rsidP="00983AF4">
            <w:pPr>
              <w:rPr>
                <w:rFonts w:ascii="Times New Roman" w:hAnsi="Times New Roman"/>
                <w:noProof/>
                <w:sz w:val="20"/>
                <w:szCs w:val="20"/>
              </w:rPr>
            </w:pPr>
          </w:p>
          <w:p w14:paraId="61CA5A84"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Cross sectoral exchanges among different initiatives impacting water resources in the basin are nonexistent.</w:t>
            </w:r>
          </w:p>
        </w:tc>
        <w:tc>
          <w:tcPr>
            <w:tcW w:w="1472" w:type="dxa"/>
          </w:tcPr>
          <w:p w14:paraId="2AFF5AD6" w14:textId="77777777" w:rsidR="00C5744D" w:rsidRPr="00226BF3" w:rsidRDefault="00C5744D" w:rsidP="00983AF4">
            <w:pPr>
              <w:rPr>
                <w:rFonts w:ascii="Times New Roman" w:hAnsi="Times New Roman"/>
                <w:noProof/>
                <w:sz w:val="20"/>
                <w:szCs w:val="20"/>
              </w:rPr>
            </w:pPr>
          </w:p>
          <w:p w14:paraId="214C9843"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Terms of reference submitted to the countries for technical approval.</w:t>
            </w:r>
          </w:p>
        </w:tc>
        <w:tc>
          <w:tcPr>
            <w:tcW w:w="1770" w:type="dxa"/>
          </w:tcPr>
          <w:p w14:paraId="127A17FC" w14:textId="77777777" w:rsidR="00C5744D" w:rsidRPr="00226BF3" w:rsidRDefault="00C5744D" w:rsidP="00983AF4">
            <w:pPr>
              <w:rPr>
                <w:rFonts w:ascii="Times New Roman" w:hAnsi="Times New Roman"/>
                <w:noProof/>
                <w:sz w:val="20"/>
                <w:szCs w:val="20"/>
              </w:rPr>
            </w:pPr>
          </w:p>
          <w:p w14:paraId="70F6E99F"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TORs of Basin Councils submitted to the interested government bodies for adoption.</w:t>
            </w:r>
          </w:p>
          <w:p w14:paraId="4B6D791D" w14:textId="77777777" w:rsidR="00C5744D" w:rsidRPr="00226BF3" w:rsidRDefault="00C5744D" w:rsidP="00983AF4">
            <w:pPr>
              <w:rPr>
                <w:rFonts w:ascii="Times New Roman" w:hAnsi="Times New Roman"/>
                <w:noProof/>
                <w:sz w:val="20"/>
                <w:szCs w:val="20"/>
              </w:rPr>
            </w:pPr>
          </w:p>
        </w:tc>
        <w:tc>
          <w:tcPr>
            <w:tcW w:w="5491" w:type="dxa"/>
          </w:tcPr>
          <w:p w14:paraId="41CC2D38" w14:textId="77777777" w:rsidR="00C5744D" w:rsidRPr="00226BF3" w:rsidRDefault="00C5744D" w:rsidP="00983AF4">
            <w:pPr>
              <w:rPr>
                <w:rFonts w:ascii="Times New Roman" w:hAnsi="Times New Roman"/>
                <w:noProof/>
                <w:sz w:val="20"/>
                <w:szCs w:val="20"/>
              </w:rPr>
            </w:pPr>
          </w:p>
          <w:p w14:paraId="50EF9575"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Sustained political commitment to the creation of joint basin management bodies</w:t>
            </w:r>
          </w:p>
          <w:p w14:paraId="12459AB9" w14:textId="77777777" w:rsidR="00C5744D" w:rsidRPr="00226BF3" w:rsidRDefault="00C5744D" w:rsidP="00983AF4">
            <w:pPr>
              <w:rPr>
                <w:rFonts w:ascii="Times New Roman" w:hAnsi="Times New Roman"/>
                <w:noProof/>
                <w:sz w:val="20"/>
                <w:szCs w:val="20"/>
              </w:rPr>
            </w:pPr>
          </w:p>
          <w:p w14:paraId="134D704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1CD9B2D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Literature review</w:t>
            </w:r>
          </w:p>
          <w:p w14:paraId="66AF4B94"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Legal and institutional gap analysis</w:t>
            </w:r>
          </w:p>
          <w:p w14:paraId="6DF36CAA"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gathered from visits and RBC meetings</w:t>
            </w:r>
          </w:p>
          <w:p w14:paraId="2E9CB84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TDA findings</w:t>
            </w:r>
          </w:p>
          <w:p w14:paraId="4D568C2E" w14:textId="77777777" w:rsidR="00C5744D" w:rsidRPr="00226BF3" w:rsidRDefault="00C5744D" w:rsidP="00983AF4">
            <w:pPr>
              <w:pStyle w:val="ListParagraph"/>
              <w:ind w:left="170"/>
              <w:rPr>
                <w:noProof/>
                <w:sz w:val="20"/>
                <w:szCs w:val="20"/>
                <w:lang w:val="en-US"/>
              </w:rPr>
            </w:pPr>
          </w:p>
          <w:p w14:paraId="0C4C9B61"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71F18378"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594D8B60"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0EE8DA96" w14:textId="77777777" w:rsidR="00C5744D" w:rsidRPr="00226BF3" w:rsidRDefault="00C5744D" w:rsidP="00983AF4">
            <w:pPr>
              <w:rPr>
                <w:rFonts w:ascii="Times New Roman" w:hAnsi="Times New Roman"/>
                <w:noProof/>
                <w:sz w:val="20"/>
                <w:szCs w:val="20"/>
              </w:rPr>
            </w:pPr>
          </w:p>
        </w:tc>
      </w:tr>
      <w:tr w:rsidR="00C5744D" w:rsidRPr="00AD39E4" w14:paraId="060B323F" w14:textId="77777777" w:rsidTr="00E30CE9">
        <w:tc>
          <w:tcPr>
            <w:tcW w:w="1388" w:type="dxa"/>
          </w:tcPr>
          <w:p w14:paraId="77017582" w14:textId="2E0B0A40" w:rsidR="00C5744D" w:rsidRPr="00226BF3" w:rsidRDefault="00C5744D" w:rsidP="00983AF4">
            <w:pPr>
              <w:pStyle w:val="NormalWeb"/>
              <w:rPr>
                <w:noProof/>
                <w:sz w:val="20"/>
                <w:szCs w:val="20"/>
                <w:lang w:val="en-US"/>
              </w:rPr>
            </w:pPr>
            <w:r w:rsidRPr="00226BF3">
              <w:rPr>
                <w:noProof/>
                <w:sz w:val="20"/>
                <w:szCs w:val="20"/>
                <w:lang w:val="en-US"/>
              </w:rPr>
              <w:t>OUTCOME</w:t>
            </w:r>
            <w:r w:rsidR="00831F92" w:rsidRPr="00226BF3">
              <w:rPr>
                <w:noProof/>
                <w:sz w:val="20"/>
                <w:szCs w:val="20"/>
                <w:lang w:val="en-US"/>
              </w:rPr>
              <w:t xml:space="preserve"> 6/(3.1)</w:t>
            </w:r>
            <w:r w:rsidRPr="00226BF3">
              <w:rPr>
                <w:noProof/>
                <w:sz w:val="20"/>
                <w:szCs w:val="20"/>
                <w:lang w:val="en-US"/>
              </w:rPr>
              <w:t>:</w:t>
            </w:r>
          </w:p>
          <w:p w14:paraId="0E05F1B8" w14:textId="77777777" w:rsidR="00C5744D" w:rsidRPr="00226BF3" w:rsidRDefault="00C5744D" w:rsidP="00983AF4">
            <w:pPr>
              <w:pStyle w:val="NormalWeb"/>
              <w:rPr>
                <w:noProof/>
                <w:sz w:val="20"/>
                <w:szCs w:val="20"/>
                <w:lang w:val="en-US"/>
              </w:rPr>
            </w:pPr>
            <w:r w:rsidRPr="00226BF3">
              <w:rPr>
                <w:noProof/>
                <w:sz w:val="20"/>
                <w:szCs w:val="20"/>
                <w:lang w:val="en-US"/>
              </w:rPr>
              <w:t>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w:t>
            </w:r>
          </w:p>
        </w:tc>
        <w:tc>
          <w:tcPr>
            <w:tcW w:w="1435" w:type="dxa"/>
          </w:tcPr>
          <w:p w14:paraId="1516CC21" w14:textId="77777777" w:rsidR="00C5744D" w:rsidRPr="00226BF3" w:rsidRDefault="00C5744D" w:rsidP="00983AF4">
            <w:pPr>
              <w:rPr>
                <w:rFonts w:ascii="Times New Roman" w:hAnsi="Times New Roman"/>
                <w:noProof/>
                <w:sz w:val="20"/>
                <w:szCs w:val="20"/>
              </w:rPr>
            </w:pPr>
          </w:p>
          <w:p w14:paraId="26A1CEE1"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Number of pilot projects field testing nature-based solutions and conjunctive management approaches implemented.</w:t>
            </w:r>
          </w:p>
        </w:tc>
        <w:tc>
          <w:tcPr>
            <w:tcW w:w="1480" w:type="dxa"/>
          </w:tcPr>
          <w:p w14:paraId="288A4CC1" w14:textId="77777777" w:rsidR="00C5744D" w:rsidRPr="00226BF3" w:rsidRDefault="00C5744D" w:rsidP="00983AF4">
            <w:pPr>
              <w:rPr>
                <w:rFonts w:ascii="Times New Roman" w:hAnsi="Times New Roman"/>
                <w:noProof/>
                <w:sz w:val="20"/>
                <w:szCs w:val="20"/>
              </w:rPr>
            </w:pPr>
          </w:p>
          <w:p w14:paraId="5CAF58B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The application of eco-hydrology and conjunctive surface and groundwater management approaches are new to the two basins</w:t>
            </w:r>
          </w:p>
        </w:tc>
        <w:tc>
          <w:tcPr>
            <w:tcW w:w="1472" w:type="dxa"/>
          </w:tcPr>
          <w:p w14:paraId="4DEC0F38" w14:textId="77777777" w:rsidR="00C5744D" w:rsidRPr="00226BF3" w:rsidRDefault="00C5744D" w:rsidP="00983AF4">
            <w:pPr>
              <w:rPr>
                <w:rFonts w:ascii="Times New Roman" w:hAnsi="Times New Roman"/>
                <w:noProof/>
                <w:sz w:val="20"/>
                <w:szCs w:val="20"/>
              </w:rPr>
            </w:pPr>
          </w:p>
          <w:p w14:paraId="7410B8E6"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Pilot projects under implementation</w:t>
            </w:r>
          </w:p>
        </w:tc>
        <w:tc>
          <w:tcPr>
            <w:tcW w:w="1770" w:type="dxa"/>
          </w:tcPr>
          <w:p w14:paraId="40923C6D" w14:textId="77777777" w:rsidR="00C5744D" w:rsidRPr="00226BF3" w:rsidRDefault="00C5744D" w:rsidP="00983AF4">
            <w:pPr>
              <w:rPr>
                <w:rFonts w:ascii="Times New Roman" w:hAnsi="Times New Roman"/>
                <w:noProof/>
                <w:sz w:val="20"/>
                <w:szCs w:val="20"/>
              </w:rPr>
            </w:pPr>
          </w:p>
          <w:p w14:paraId="4524F897"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At least two pilot projects, one in each beneficiary country, implemented.</w:t>
            </w:r>
          </w:p>
        </w:tc>
        <w:tc>
          <w:tcPr>
            <w:tcW w:w="5491" w:type="dxa"/>
          </w:tcPr>
          <w:p w14:paraId="36618E46" w14:textId="77777777" w:rsidR="00C5744D" w:rsidRPr="00226BF3" w:rsidRDefault="00C5744D" w:rsidP="00983AF4">
            <w:pPr>
              <w:rPr>
                <w:rFonts w:ascii="Times New Roman" w:hAnsi="Times New Roman"/>
                <w:noProof/>
                <w:sz w:val="20"/>
                <w:szCs w:val="20"/>
              </w:rPr>
            </w:pPr>
          </w:p>
          <w:p w14:paraId="579BEFF7"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Countries agree on the identification of pilot projects during the first year of the project.</w:t>
            </w:r>
          </w:p>
          <w:p w14:paraId="1451BD16" w14:textId="77777777" w:rsidR="00C5744D" w:rsidRPr="00226BF3" w:rsidRDefault="00C5744D" w:rsidP="00983AF4">
            <w:pPr>
              <w:rPr>
                <w:rFonts w:ascii="Times New Roman" w:hAnsi="Times New Roman"/>
                <w:noProof/>
                <w:sz w:val="20"/>
                <w:szCs w:val="20"/>
              </w:rPr>
            </w:pPr>
          </w:p>
          <w:p w14:paraId="1ECFAD1E"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20310D40"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TDA findings and Outcome 3 knowledge base</w:t>
            </w:r>
          </w:p>
          <w:p w14:paraId="14D61051" w14:textId="77777777" w:rsidR="00C5744D" w:rsidRPr="00226BF3" w:rsidRDefault="00C5744D" w:rsidP="00983AF4">
            <w:pPr>
              <w:rPr>
                <w:rFonts w:ascii="Times New Roman" w:hAnsi="Times New Roman"/>
                <w:noProof/>
                <w:sz w:val="20"/>
                <w:szCs w:val="20"/>
              </w:rPr>
            </w:pPr>
          </w:p>
          <w:p w14:paraId="733CB283"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7A99498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65A7405F"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5C5D657C" w14:textId="77777777" w:rsidR="00C5744D" w:rsidRPr="00226BF3" w:rsidRDefault="00C5744D" w:rsidP="00983AF4">
            <w:pPr>
              <w:rPr>
                <w:rFonts w:ascii="Times New Roman" w:hAnsi="Times New Roman"/>
                <w:noProof/>
                <w:sz w:val="20"/>
                <w:szCs w:val="20"/>
              </w:rPr>
            </w:pPr>
          </w:p>
        </w:tc>
      </w:tr>
      <w:tr w:rsidR="00C5744D" w:rsidRPr="00AD39E4" w14:paraId="125EB892" w14:textId="77777777" w:rsidTr="00E30CE9">
        <w:tc>
          <w:tcPr>
            <w:tcW w:w="1388" w:type="dxa"/>
          </w:tcPr>
          <w:p w14:paraId="76935973" w14:textId="637EE4E8" w:rsidR="00C5744D" w:rsidRPr="00226BF3" w:rsidRDefault="00C5744D" w:rsidP="00983AF4">
            <w:pPr>
              <w:pStyle w:val="NormalWeb"/>
              <w:rPr>
                <w:noProof/>
                <w:sz w:val="20"/>
                <w:szCs w:val="20"/>
                <w:lang w:val="en-US"/>
              </w:rPr>
            </w:pPr>
            <w:r w:rsidRPr="00226BF3">
              <w:rPr>
                <w:noProof/>
                <w:sz w:val="20"/>
                <w:szCs w:val="20"/>
                <w:lang w:val="en-US"/>
              </w:rPr>
              <w:t>OUTCOME</w:t>
            </w:r>
            <w:r w:rsidR="00831F92" w:rsidRPr="00226BF3">
              <w:rPr>
                <w:noProof/>
                <w:sz w:val="20"/>
                <w:szCs w:val="20"/>
                <w:lang w:val="en-US"/>
              </w:rPr>
              <w:t xml:space="preserve"> 7/(4.1)</w:t>
            </w:r>
            <w:r w:rsidRPr="00226BF3">
              <w:rPr>
                <w:noProof/>
                <w:sz w:val="20"/>
                <w:szCs w:val="20"/>
                <w:lang w:val="en-US"/>
              </w:rPr>
              <w:t>:</w:t>
            </w:r>
          </w:p>
          <w:p w14:paraId="0DDB8452" w14:textId="77777777" w:rsidR="00C5744D" w:rsidRPr="00226BF3" w:rsidRDefault="00C5744D" w:rsidP="00983AF4">
            <w:pPr>
              <w:pStyle w:val="NormalWeb"/>
              <w:rPr>
                <w:noProof/>
                <w:sz w:val="20"/>
                <w:szCs w:val="20"/>
                <w:lang w:val="en-US"/>
              </w:rPr>
            </w:pPr>
            <w:r w:rsidRPr="00226BF3">
              <w:rPr>
                <w:noProof/>
                <w:sz w:val="20"/>
                <w:szCs w:val="20"/>
                <w:lang w:val="en-US"/>
              </w:rPr>
              <w:t>Policy makers in countries, having improved their understanding of (i) the surface, groundwater and ecosystems interactions in the two basins, (ii) the implications of expected climatic changes, and (iii) the existing water nexus conflicts, are poised to develop effective conjunctive water resources management strategies.</w:t>
            </w:r>
          </w:p>
        </w:tc>
        <w:tc>
          <w:tcPr>
            <w:tcW w:w="1435" w:type="dxa"/>
          </w:tcPr>
          <w:p w14:paraId="396FF4DD" w14:textId="77777777" w:rsidR="00C5744D" w:rsidRPr="00226BF3" w:rsidRDefault="00C5744D" w:rsidP="00983AF4">
            <w:pPr>
              <w:rPr>
                <w:rFonts w:ascii="Times New Roman" w:hAnsi="Times New Roman"/>
                <w:noProof/>
                <w:sz w:val="20"/>
                <w:szCs w:val="20"/>
              </w:rPr>
            </w:pPr>
          </w:p>
          <w:p w14:paraId="1711892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National Basins Councils identify possible priority actions, conforming to conjunctive management and privileging nature-based approaches, to address major transboundary issues of concern, enhance resilience to climatic changes, and reconcile water nexus conflicts in the two basins.</w:t>
            </w:r>
          </w:p>
        </w:tc>
        <w:tc>
          <w:tcPr>
            <w:tcW w:w="1480" w:type="dxa"/>
          </w:tcPr>
          <w:p w14:paraId="16C80A05" w14:textId="77777777" w:rsidR="00C5744D" w:rsidRPr="00226BF3" w:rsidRDefault="00C5744D" w:rsidP="00983AF4">
            <w:pPr>
              <w:rPr>
                <w:rFonts w:ascii="Times New Roman" w:hAnsi="Times New Roman"/>
                <w:noProof/>
                <w:sz w:val="20"/>
                <w:szCs w:val="20"/>
              </w:rPr>
            </w:pPr>
          </w:p>
          <w:p w14:paraId="13351BA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No such prioritization exists</w:t>
            </w:r>
          </w:p>
        </w:tc>
        <w:tc>
          <w:tcPr>
            <w:tcW w:w="1472" w:type="dxa"/>
          </w:tcPr>
          <w:p w14:paraId="777304EC" w14:textId="77777777" w:rsidR="00C5744D" w:rsidRPr="00226BF3" w:rsidRDefault="00C5744D" w:rsidP="00983AF4">
            <w:pPr>
              <w:rPr>
                <w:rFonts w:ascii="Times New Roman" w:hAnsi="Times New Roman"/>
                <w:noProof/>
                <w:sz w:val="20"/>
                <w:szCs w:val="20"/>
              </w:rPr>
            </w:pPr>
          </w:p>
          <w:p w14:paraId="1290CC78"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Possible priority actions identified in the two beneficiary countries.</w:t>
            </w:r>
          </w:p>
        </w:tc>
        <w:tc>
          <w:tcPr>
            <w:tcW w:w="1770" w:type="dxa"/>
          </w:tcPr>
          <w:p w14:paraId="5800DF73" w14:textId="77777777" w:rsidR="00C5744D" w:rsidRPr="00226BF3" w:rsidRDefault="00C5744D" w:rsidP="00983AF4">
            <w:pPr>
              <w:rPr>
                <w:rFonts w:ascii="Times New Roman" w:hAnsi="Times New Roman"/>
                <w:noProof/>
                <w:sz w:val="20"/>
                <w:szCs w:val="20"/>
              </w:rPr>
            </w:pPr>
          </w:p>
          <w:p w14:paraId="34892009"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All countries sharing the two basins prepare tentative lists of strategic priority actions for submission to the two RBCs.</w:t>
            </w:r>
          </w:p>
        </w:tc>
        <w:tc>
          <w:tcPr>
            <w:tcW w:w="5491" w:type="dxa"/>
            <w:vMerge w:val="restart"/>
          </w:tcPr>
          <w:p w14:paraId="0B9ECA45" w14:textId="77777777" w:rsidR="00C5744D" w:rsidRPr="00226BF3" w:rsidRDefault="00C5744D" w:rsidP="00983AF4">
            <w:pPr>
              <w:rPr>
                <w:rFonts w:ascii="Times New Roman" w:hAnsi="Times New Roman"/>
                <w:noProof/>
                <w:sz w:val="20"/>
                <w:szCs w:val="20"/>
              </w:rPr>
            </w:pPr>
          </w:p>
          <w:p w14:paraId="65C27A1A"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National Basin Councils of inter-ministerial nature, or equivalent bodies, established and functioning in all countries.</w:t>
            </w:r>
          </w:p>
          <w:p w14:paraId="70D32AC2" w14:textId="77777777" w:rsidR="00C5744D" w:rsidRPr="00226BF3" w:rsidRDefault="00C5744D" w:rsidP="00983AF4">
            <w:pPr>
              <w:rPr>
                <w:rFonts w:ascii="Times New Roman" w:hAnsi="Times New Roman"/>
                <w:noProof/>
                <w:sz w:val="20"/>
                <w:szCs w:val="20"/>
              </w:rPr>
            </w:pPr>
          </w:p>
          <w:p w14:paraId="701C4338"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074BA72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Legal and institutional gap analysis and baseline assessment</w:t>
            </w:r>
          </w:p>
          <w:p w14:paraId="7C58DEC8"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gathered from visits and inter-ministerial council/committee meetings</w:t>
            </w:r>
          </w:p>
          <w:p w14:paraId="78678767"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TDA findings as basis for SAP</w:t>
            </w:r>
          </w:p>
          <w:p w14:paraId="36C27839" w14:textId="77777777" w:rsidR="00C5744D" w:rsidRPr="00226BF3" w:rsidRDefault="00C5744D" w:rsidP="00983AF4">
            <w:pPr>
              <w:rPr>
                <w:rFonts w:ascii="Times New Roman" w:hAnsi="Times New Roman"/>
                <w:noProof/>
                <w:sz w:val="20"/>
                <w:szCs w:val="20"/>
              </w:rPr>
            </w:pPr>
          </w:p>
          <w:p w14:paraId="5D8AFBA5"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37E4DA15"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618F3C1B"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4F01C7E7" w14:textId="77777777" w:rsidR="00C5744D" w:rsidRPr="00226BF3" w:rsidRDefault="00C5744D" w:rsidP="00983AF4">
            <w:pPr>
              <w:pStyle w:val="ListParagraph"/>
              <w:ind w:left="170"/>
              <w:rPr>
                <w:noProof/>
                <w:sz w:val="20"/>
                <w:szCs w:val="20"/>
                <w:lang w:val="en-US"/>
              </w:rPr>
            </w:pPr>
          </w:p>
        </w:tc>
      </w:tr>
      <w:tr w:rsidR="00C5744D" w:rsidRPr="00AD39E4" w14:paraId="7E093B61" w14:textId="77777777" w:rsidTr="00E30CE9">
        <w:tc>
          <w:tcPr>
            <w:tcW w:w="1388" w:type="dxa"/>
          </w:tcPr>
          <w:p w14:paraId="56DB6FBC" w14:textId="491694EE" w:rsidR="00C5744D" w:rsidRPr="00226BF3" w:rsidRDefault="00C5744D" w:rsidP="00983AF4">
            <w:pPr>
              <w:pStyle w:val="NormalWeb"/>
              <w:rPr>
                <w:noProof/>
                <w:sz w:val="20"/>
                <w:szCs w:val="20"/>
                <w:lang w:val="en-US"/>
              </w:rPr>
            </w:pPr>
            <w:r w:rsidRPr="00226BF3">
              <w:rPr>
                <w:noProof/>
                <w:sz w:val="20"/>
                <w:szCs w:val="20"/>
                <w:lang w:val="en-US"/>
              </w:rPr>
              <w:t>OUTCOME</w:t>
            </w:r>
            <w:r w:rsidR="00831F92" w:rsidRPr="00226BF3">
              <w:rPr>
                <w:noProof/>
                <w:sz w:val="20"/>
                <w:szCs w:val="20"/>
                <w:lang w:val="en-US"/>
              </w:rPr>
              <w:t xml:space="preserve"> 8/(4.2)</w:t>
            </w:r>
            <w:r w:rsidRPr="00226BF3">
              <w:rPr>
                <w:noProof/>
                <w:sz w:val="20"/>
                <w:szCs w:val="20"/>
                <w:lang w:val="en-US"/>
              </w:rPr>
              <w:t>:</w:t>
            </w:r>
          </w:p>
          <w:p w14:paraId="3B5A7011" w14:textId="77777777" w:rsidR="00C5744D" w:rsidRPr="00226BF3" w:rsidRDefault="00C5744D" w:rsidP="00983AF4">
            <w:pPr>
              <w:pStyle w:val="NormalWeb"/>
              <w:rPr>
                <w:noProof/>
                <w:sz w:val="20"/>
                <w:szCs w:val="20"/>
                <w:lang w:val="en-US"/>
              </w:rPr>
            </w:pPr>
            <w:r w:rsidRPr="00226BF3">
              <w:rPr>
                <w:noProof/>
                <w:sz w:val="20"/>
                <w:szCs w:val="20"/>
                <w:lang w:val="en-US"/>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c>
          <w:tcPr>
            <w:tcW w:w="1435" w:type="dxa"/>
          </w:tcPr>
          <w:p w14:paraId="1789FDD1" w14:textId="77777777" w:rsidR="00C5744D" w:rsidRPr="00226BF3" w:rsidRDefault="00C5744D" w:rsidP="00983AF4">
            <w:pPr>
              <w:rPr>
                <w:rFonts w:ascii="Times New Roman" w:hAnsi="Times New Roman"/>
                <w:noProof/>
                <w:sz w:val="20"/>
                <w:szCs w:val="20"/>
              </w:rPr>
            </w:pPr>
          </w:p>
          <w:p w14:paraId="23DAF2E6"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Number of countries endorsing the SAP</w:t>
            </w:r>
          </w:p>
          <w:p w14:paraId="21A52F55" w14:textId="77777777" w:rsidR="00C5744D" w:rsidRPr="00226BF3" w:rsidRDefault="00C5744D" w:rsidP="00983AF4">
            <w:pPr>
              <w:rPr>
                <w:rFonts w:ascii="Times New Roman" w:hAnsi="Times New Roman"/>
                <w:noProof/>
                <w:sz w:val="20"/>
                <w:szCs w:val="20"/>
              </w:rPr>
            </w:pPr>
          </w:p>
        </w:tc>
        <w:tc>
          <w:tcPr>
            <w:tcW w:w="1480" w:type="dxa"/>
          </w:tcPr>
          <w:p w14:paraId="5915982F" w14:textId="77777777" w:rsidR="00C5744D" w:rsidRPr="00226BF3" w:rsidRDefault="00C5744D" w:rsidP="00983AF4">
            <w:pPr>
              <w:rPr>
                <w:rFonts w:ascii="Times New Roman" w:hAnsi="Times New Roman"/>
                <w:noProof/>
                <w:sz w:val="20"/>
                <w:szCs w:val="20"/>
              </w:rPr>
            </w:pPr>
          </w:p>
          <w:p w14:paraId="2C7C27C8"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A number of bilateral agreements so far regulate transboundary water management in the two basins, but comprehensive commitments of all riparians are missing.</w:t>
            </w:r>
          </w:p>
        </w:tc>
        <w:tc>
          <w:tcPr>
            <w:tcW w:w="1472" w:type="dxa"/>
          </w:tcPr>
          <w:p w14:paraId="320EDBEE" w14:textId="77777777" w:rsidR="00C5744D" w:rsidRPr="00226BF3" w:rsidRDefault="00C5744D" w:rsidP="00983AF4">
            <w:pPr>
              <w:rPr>
                <w:rFonts w:ascii="Times New Roman" w:hAnsi="Times New Roman"/>
                <w:noProof/>
                <w:sz w:val="20"/>
                <w:szCs w:val="20"/>
              </w:rPr>
            </w:pPr>
          </w:p>
          <w:p w14:paraId="7F17FCBE"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Two SAPs, aligned with the EU WFD, adopting conjunctive management and nature-based solutions, promoting gender equality, and including River Basin Plans submitted for government level endorsement</w:t>
            </w:r>
          </w:p>
        </w:tc>
        <w:tc>
          <w:tcPr>
            <w:tcW w:w="1770" w:type="dxa"/>
          </w:tcPr>
          <w:p w14:paraId="56480992" w14:textId="77777777" w:rsidR="00C5744D" w:rsidRPr="00226BF3" w:rsidRDefault="00C5744D" w:rsidP="00983AF4">
            <w:pPr>
              <w:rPr>
                <w:rFonts w:ascii="Times New Roman" w:hAnsi="Times New Roman"/>
                <w:noProof/>
                <w:sz w:val="20"/>
                <w:szCs w:val="20"/>
              </w:rPr>
            </w:pPr>
          </w:p>
          <w:p w14:paraId="24A40C51"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All riparian countries (RBCs) endorse the Strategic Action Programs for the two basins.</w:t>
            </w:r>
          </w:p>
        </w:tc>
        <w:tc>
          <w:tcPr>
            <w:tcW w:w="5491" w:type="dxa"/>
            <w:vMerge/>
          </w:tcPr>
          <w:p w14:paraId="447956F1" w14:textId="77777777" w:rsidR="00C5744D" w:rsidRPr="00226BF3" w:rsidRDefault="00C5744D" w:rsidP="00983AF4">
            <w:pPr>
              <w:rPr>
                <w:rFonts w:ascii="Times New Roman" w:hAnsi="Times New Roman"/>
                <w:noProof/>
                <w:sz w:val="20"/>
                <w:szCs w:val="20"/>
              </w:rPr>
            </w:pPr>
          </w:p>
        </w:tc>
      </w:tr>
      <w:tr w:rsidR="00C5744D" w:rsidRPr="00AD39E4" w14:paraId="1CF19C5F" w14:textId="77777777" w:rsidTr="00E30CE9">
        <w:tc>
          <w:tcPr>
            <w:tcW w:w="1388" w:type="dxa"/>
          </w:tcPr>
          <w:p w14:paraId="433804A7" w14:textId="40EE8A23" w:rsidR="00C5744D" w:rsidRPr="00226BF3" w:rsidRDefault="00C5744D" w:rsidP="00983AF4">
            <w:pPr>
              <w:pStyle w:val="NormalWeb"/>
              <w:rPr>
                <w:noProof/>
                <w:sz w:val="20"/>
                <w:szCs w:val="20"/>
                <w:lang w:val="en-US"/>
              </w:rPr>
            </w:pPr>
            <w:r w:rsidRPr="00226BF3">
              <w:rPr>
                <w:noProof/>
                <w:sz w:val="20"/>
                <w:szCs w:val="20"/>
                <w:lang w:val="en-US"/>
              </w:rPr>
              <w:t>OUTCOME</w:t>
            </w:r>
            <w:r w:rsidR="00831F92" w:rsidRPr="00226BF3">
              <w:rPr>
                <w:noProof/>
                <w:sz w:val="20"/>
                <w:szCs w:val="20"/>
                <w:lang w:val="en-US"/>
              </w:rPr>
              <w:t xml:space="preserve"> 9/(5.1)</w:t>
            </w:r>
            <w:r w:rsidRPr="00226BF3">
              <w:rPr>
                <w:noProof/>
                <w:sz w:val="20"/>
                <w:szCs w:val="20"/>
                <w:lang w:val="en-US"/>
              </w:rPr>
              <w:t>:</w:t>
            </w:r>
          </w:p>
          <w:p w14:paraId="571763CB" w14:textId="77777777" w:rsidR="00C5744D" w:rsidRPr="00226BF3" w:rsidRDefault="00C5744D" w:rsidP="00983AF4">
            <w:pPr>
              <w:pStyle w:val="NormalWeb"/>
              <w:rPr>
                <w:noProof/>
                <w:sz w:val="20"/>
                <w:szCs w:val="20"/>
                <w:lang w:val="en-US"/>
              </w:rPr>
            </w:pPr>
            <w:r w:rsidRPr="00226BF3">
              <w:rPr>
                <w:noProof/>
                <w:sz w:val="20"/>
                <w:szCs w:val="20"/>
                <w:lang w:val="en-US"/>
              </w:rPr>
              <w:t>Long term sustainability of achievements enhanced through public and political awareness campaigns, stakeholder involvement and replication mechanism.</w:t>
            </w:r>
          </w:p>
        </w:tc>
        <w:tc>
          <w:tcPr>
            <w:tcW w:w="1435" w:type="dxa"/>
          </w:tcPr>
          <w:p w14:paraId="375C3684" w14:textId="77777777" w:rsidR="00C5744D" w:rsidRPr="00226BF3" w:rsidRDefault="00C5744D" w:rsidP="00983AF4">
            <w:pPr>
              <w:rPr>
                <w:rFonts w:ascii="Times New Roman" w:hAnsi="Times New Roman"/>
                <w:noProof/>
                <w:sz w:val="20"/>
                <w:szCs w:val="20"/>
              </w:rPr>
            </w:pPr>
          </w:p>
          <w:p w14:paraId="67A442A3"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Number of awareness raising and training events</w:t>
            </w:r>
          </w:p>
        </w:tc>
        <w:tc>
          <w:tcPr>
            <w:tcW w:w="1480" w:type="dxa"/>
          </w:tcPr>
          <w:p w14:paraId="239D5B81" w14:textId="77777777" w:rsidR="00C5744D" w:rsidRPr="00226BF3" w:rsidRDefault="00C5744D" w:rsidP="00983AF4">
            <w:pPr>
              <w:rPr>
                <w:rFonts w:ascii="Times New Roman" w:hAnsi="Times New Roman"/>
                <w:noProof/>
                <w:sz w:val="20"/>
                <w:szCs w:val="20"/>
              </w:rPr>
            </w:pPr>
          </w:p>
          <w:p w14:paraId="66CC3A1B"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Beneficiary countries not familiar with innovative approaches promoted by the project.</w:t>
            </w:r>
          </w:p>
        </w:tc>
        <w:tc>
          <w:tcPr>
            <w:tcW w:w="1472" w:type="dxa"/>
          </w:tcPr>
          <w:p w14:paraId="43DDFA45" w14:textId="77777777" w:rsidR="00C5744D" w:rsidRPr="00226BF3" w:rsidRDefault="00C5744D" w:rsidP="00983AF4">
            <w:pPr>
              <w:rPr>
                <w:rFonts w:ascii="Times New Roman" w:hAnsi="Times New Roman"/>
                <w:noProof/>
                <w:sz w:val="20"/>
                <w:szCs w:val="20"/>
              </w:rPr>
            </w:pPr>
          </w:p>
          <w:p w14:paraId="35D70873"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Training modules on the TDA-SAP process, and on Gender Mainstreaming conducted in beneficiary countries (2 in each country)</w:t>
            </w:r>
          </w:p>
        </w:tc>
        <w:tc>
          <w:tcPr>
            <w:tcW w:w="1770" w:type="dxa"/>
          </w:tcPr>
          <w:p w14:paraId="156C0663" w14:textId="77777777" w:rsidR="00C5744D" w:rsidRPr="00226BF3" w:rsidRDefault="00C5744D" w:rsidP="00983AF4">
            <w:pPr>
              <w:rPr>
                <w:rFonts w:ascii="Times New Roman" w:hAnsi="Times New Roman"/>
                <w:noProof/>
                <w:sz w:val="20"/>
                <w:szCs w:val="20"/>
              </w:rPr>
            </w:pPr>
          </w:p>
          <w:p w14:paraId="6C3DB8F0"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Dialogues and awareness raising events on conjunctive surface and groundwater management, and on eco-hydrology (2 in each country)</w:t>
            </w:r>
          </w:p>
        </w:tc>
        <w:tc>
          <w:tcPr>
            <w:tcW w:w="5491" w:type="dxa"/>
          </w:tcPr>
          <w:p w14:paraId="16ECB924" w14:textId="77777777" w:rsidR="00C5744D" w:rsidRPr="00226BF3" w:rsidRDefault="00C5744D" w:rsidP="00983AF4">
            <w:pPr>
              <w:rPr>
                <w:rFonts w:ascii="Times New Roman" w:hAnsi="Times New Roman"/>
                <w:noProof/>
                <w:sz w:val="20"/>
                <w:szCs w:val="20"/>
              </w:rPr>
            </w:pPr>
          </w:p>
          <w:p w14:paraId="12874790"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Broad participation of stakeholders ensured.</w:t>
            </w:r>
          </w:p>
          <w:p w14:paraId="6AD11C9A" w14:textId="77777777" w:rsidR="00381C54" w:rsidRPr="00226BF3" w:rsidRDefault="00381C54" w:rsidP="00983AF4">
            <w:pPr>
              <w:rPr>
                <w:rFonts w:ascii="Times New Roman" w:hAnsi="Times New Roman"/>
                <w:noProof/>
                <w:sz w:val="20"/>
                <w:szCs w:val="20"/>
              </w:rPr>
            </w:pPr>
          </w:p>
          <w:p w14:paraId="7343301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Data collection:</w:t>
            </w:r>
          </w:p>
          <w:p w14:paraId="73999F3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Knowledge base established through implementation of technical components (knowledge-management data)</w:t>
            </w:r>
          </w:p>
          <w:p w14:paraId="677E540D"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Data gathered from capacity-building activities</w:t>
            </w:r>
          </w:p>
          <w:p w14:paraId="746B6AC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IW-LEARN tools and services</w:t>
            </w:r>
          </w:p>
          <w:p w14:paraId="57EC88B8" w14:textId="77777777" w:rsidR="00C5744D" w:rsidRPr="00226BF3" w:rsidRDefault="00C5744D" w:rsidP="00983AF4">
            <w:pPr>
              <w:rPr>
                <w:rFonts w:ascii="Times New Roman" w:hAnsi="Times New Roman"/>
                <w:noProof/>
                <w:sz w:val="20"/>
                <w:szCs w:val="20"/>
              </w:rPr>
            </w:pPr>
          </w:p>
          <w:p w14:paraId="2845E3AC" w14:textId="77777777" w:rsidR="00C5744D" w:rsidRPr="00226BF3" w:rsidRDefault="00C5744D" w:rsidP="00983AF4">
            <w:pPr>
              <w:rPr>
                <w:rFonts w:ascii="Times New Roman" w:hAnsi="Times New Roman"/>
                <w:noProof/>
                <w:sz w:val="20"/>
                <w:szCs w:val="20"/>
              </w:rPr>
            </w:pPr>
            <w:r w:rsidRPr="00226BF3">
              <w:rPr>
                <w:rFonts w:ascii="Times New Roman" w:hAnsi="Times New Roman"/>
                <w:noProof/>
                <w:sz w:val="20"/>
                <w:szCs w:val="20"/>
              </w:rPr>
              <w:t>Risks/assumptions:</w:t>
            </w:r>
          </w:p>
          <w:p w14:paraId="1C3BF562"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Lack of sustained political support</w:t>
            </w:r>
          </w:p>
          <w:p w14:paraId="43417769" w14:textId="77777777" w:rsidR="00C5744D" w:rsidRPr="00226BF3" w:rsidRDefault="00C5744D" w:rsidP="00F90634">
            <w:pPr>
              <w:pStyle w:val="ListParagraph"/>
              <w:numPr>
                <w:ilvl w:val="0"/>
                <w:numId w:val="16"/>
              </w:numPr>
              <w:spacing w:after="0"/>
              <w:ind w:left="170" w:hanging="170"/>
              <w:contextualSpacing w:val="0"/>
              <w:rPr>
                <w:noProof/>
                <w:sz w:val="20"/>
                <w:szCs w:val="20"/>
                <w:lang w:val="en-US"/>
              </w:rPr>
            </w:pPr>
            <w:r w:rsidRPr="00226BF3">
              <w:rPr>
                <w:noProof/>
                <w:sz w:val="20"/>
                <w:szCs w:val="20"/>
                <w:lang w:val="en-US"/>
              </w:rPr>
              <w:t>Institutional fragmentation</w:t>
            </w:r>
          </w:p>
          <w:p w14:paraId="418EC392" w14:textId="77777777" w:rsidR="00C5744D" w:rsidRPr="00226BF3" w:rsidRDefault="00C5744D" w:rsidP="00983AF4">
            <w:pPr>
              <w:rPr>
                <w:rFonts w:ascii="Times New Roman" w:hAnsi="Times New Roman"/>
                <w:noProof/>
                <w:sz w:val="20"/>
                <w:szCs w:val="20"/>
              </w:rPr>
            </w:pPr>
          </w:p>
        </w:tc>
      </w:tr>
    </w:tbl>
    <w:p w14:paraId="7C08A44D" w14:textId="77777777" w:rsidR="00C5744D" w:rsidRPr="00190584" w:rsidRDefault="00C5744D" w:rsidP="0035107A">
      <w:pPr>
        <w:spacing w:after="0" w:line="240" w:lineRule="auto"/>
        <w:rPr>
          <w:rFonts w:ascii="Times New Roman" w:eastAsia="Times New Roman" w:hAnsi="Times New Roman"/>
          <w:noProof/>
          <w:color w:val="000000"/>
        </w:rPr>
        <w:sectPr w:rsidR="00C5744D" w:rsidRPr="00190584" w:rsidSect="0035107A">
          <w:pgSz w:w="15840" w:h="12240" w:orient="landscape"/>
          <w:pgMar w:top="720" w:right="720" w:bottom="907" w:left="1440" w:header="720" w:footer="720" w:gutter="0"/>
          <w:cols w:space="720"/>
          <w:docGrid w:linePitch="360"/>
        </w:sectPr>
      </w:pPr>
    </w:p>
    <w:p w14:paraId="72941C39" w14:textId="77777777" w:rsidR="0035107A" w:rsidRPr="00190584" w:rsidRDefault="0035107A" w:rsidP="0035107A">
      <w:pPr>
        <w:spacing w:after="0" w:line="240" w:lineRule="auto"/>
        <w:rPr>
          <w:rFonts w:ascii="Times New Roman" w:eastAsia="Times New Roman" w:hAnsi="Times New Roman"/>
          <w:noProof/>
          <w:color w:val="000000"/>
        </w:rPr>
      </w:pPr>
      <w:r w:rsidRPr="00190584">
        <w:rPr>
          <w:rFonts w:ascii="Times New Roman" w:eastAsia="Times New Roman" w:hAnsi="Times New Roman"/>
          <w:b/>
          <w:noProof/>
          <w:color w:val="000000"/>
        </w:rPr>
        <w:t>ANNEX B:  RESPONSES TO PROJECT REVIEWS (</w:t>
      </w:r>
      <w:r w:rsidRPr="00190584">
        <w:rPr>
          <w:rFonts w:ascii="Times New Roman" w:eastAsia="Times New Roman" w:hAnsi="Times New Roman"/>
          <w:noProof/>
          <w:color w:val="000000"/>
        </w:rPr>
        <w:t>from GEF Secretariat and GEF Agencies, and Responses to Comments from Council at work program inclusion and the Convention Secretariat and STAP at PIF).</w:t>
      </w:r>
    </w:p>
    <w:p w14:paraId="370BB975" w14:textId="77777777" w:rsidR="0035107A" w:rsidRPr="00190584" w:rsidRDefault="0035107A" w:rsidP="0035107A">
      <w:pPr>
        <w:spacing w:after="0" w:line="240" w:lineRule="auto"/>
        <w:rPr>
          <w:rFonts w:ascii="Times New Roman" w:eastAsia="Times New Roman" w:hAnsi="Times New Roman"/>
          <w:noProof/>
          <w:color w:val="000000"/>
        </w:rPr>
      </w:pPr>
    </w:p>
    <w:p w14:paraId="57D695FE" w14:textId="77777777" w:rsidR="009F13EA" w:rsidRPr="00190584" w:rsidRDefault="009F13EA" w:rsidP="009F13EA">
      <w:pPr>
        <w:tabs>
          <w:tab w:val="left" w:pos="955"/>
        </w:tabs>
        <w:spacing w:after="0" w:line="240" w:lineRule="auto"/>
        <w:rPr>
          <w:rFonts w:ascii="Times New Roman" w:eastAsia="Times New Roman" w:hAnsi="Times New Roman"/>
          <w:noProof/>
          <w:color w:val="000000"/>
        </w:rPr>
      </w:pPr>
      <w:r w:rsidRPr="00190584">
        <w:rPr>
          <w:rFonts w:ascii="Times New Roman" w:eastAsia="Times New Roman" w:hAnsi="Times New Roman"/>
          <w:noProof/>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3"/>
        <w:gridCol w:w="5297"/>
      </w:tblGrid>
      <w:tr w:rsidR="009F13EA" w:rsidRPr="00CA0CDF" w14:paraId="0D1B20E7" w14:textId="77777777" w:rsidTr="00F90634">
        <w:tc>
          <w:tcPr>
            <w:tcW w:w="5418" w:type="dxa"/>
            <w:shd w:val="clear" w:color="auto" w:fill="auto"/>
          </w:tcPr>
          <w:p w14:paraId="5E451EF8" w14:textId="77777777" w:rsidR="009F13EA" w:rsidRPr="00CA0CDF" w:rsidRDefault="00EF3C9C" w:rsidP="00F90634">
            <w:pPr>
              <w:tabs>
                <w:tab w:val="left" w:pos="955"/>
              </w:tabs>
              <w:spacing w:after="0" w:line="240" w:lineRule="auto"/>
              <w:rPr>
                <w:rFonts w:ascii="Times New Roman" w:eastAsia="Times New Roman" w:hAnsi="Times New Roman"/>
                <w:b/>
                <w:noProof/>
                <w:color w:val="000000"/>
                <w:sz w:val="20"/>
                <w:szCs w:val="20"/>
              </w:rPr>
            </w:pPr>
            <w:r w:rsidRPr="00CA0CDF">
              <w:rPr>
                <w:rFonts w:ascii="Times New Roman" w:eastAsia="Times New Roman" w:hAnsi="Times New Roman"/>
                <w:b/>
                <w:noProof/>
                <w:color w:val="000000"/>
                <w:sz w:val="20"/>
                <w:szCs w:val="20"/>
              </w:rPr>
              <w:t>REVIEW/ADVISORY ELEMENT</w:t>
            </w:r>
          </w:p>
          <w:p w14:paraId="1CC1E6F0" w14:textId="77777777" w:rsidR="00041F33" w:rsidRPr="00CA0CDF" w:rsidRDefault="00041F33" w:rsidP="00F90634">
            <w:pPr>
              <w:tabs>
                <w:tab w:val="left" w:pos="955"/>
              </w:tabs>
              <w:spacing w:after="0" w:line="240" w:lineRule="auto"/>
              <w:rPr>
                <w:rFonts w:ascii="Times New Roman" w:eastAsia="Times New Roman" w:hAnsi="Times New Roman"/>
                <w:i/>
                <w:noProof/>
                <w:color w:val="000000"/>
                <w:sz w:val="20"/>
                <w:szCs w:val="20"/>
              </w:rPr>
            </w:pPr>
            <w:r w:rsidRPr="00CA0CDF">
              <w:rPr>
                <w:rFonts w:ascii="Times New Roman" w:eastAsia="Times New Roman" w:hAnsi="Times New Roman"/>
                <w:i/>
                <w:noProof/>
                <w:color w:val="000000"/>
                <w:sz w:val="20"/>
                <w:szCs w:val="20"/>
              </w:rPr>
              <w:t>(STAP, GEF Secretariat, GEF Council Members)</w:t>
            </w:r>
          </w:p>
        </w:tc>
        <w:tc>
          <w:tcPr>
            <w:tcW w:w="5418" w:type="dxa"/>
            <w:shd w:val="clear" w:color="auto" w:fill="auto"/>
          </w:tcPr>
          <w:p w14:paraId="55C54CAB" w14:textId="77777777" w:rsidR="009F13EA" w:rsidRPr="00CA0CDF" w:rsidRDefault="00EF3C9C" w:rsidP="00F90634">
            <w:pPr>
              <w:tabs>
                <w:tab w:val="left" w:pos="955"/>
              </w:tabs>
              <w:spacing w:after="0" w:line="240" w:lineRule="auto"/>
              <w:rPr>
                <w:rFonts w:ascii="Times New Roman" w:eastAsia="Times New Roman" w:hAnsi="Times New Roman"/>
                <w:b/>
                <w:noProof/>
                <w:color w:val="000000"/>
                <w:sz w:val="20"/>
                <w:szCs w:val="20"/>
              </w:rPr>
            </w:pPr>
            <w:r w:rsidRPr="00CA0CDF">
              <w:rPr>
                <w:rFonts w:ascii="Times New Roman" w:eastAsia="Times New Roman" w:hAnsi="Times New Roman"/>
                <w:b/>
                <w:noProof/>
                <w:color w:val="000000"/>
                <w:sz w:val="20"/>
                <w:szCs w:val="20"/>
              </w:rPr>
              <w:t>RESPONSE</w:t>
            </w:r>
            <w:r w:rsidR="002A3DA9" w:rsidRPr="00CA0CDF">
              <w:rPr>
                <w:rFonts w:ascii="Times New Roman" w:eastAsia="Times New Roman" w:hAnsi="Times New Roman"/>
                <w:b/>
                <w:noProof/>
                <w:color w:val="000000"/>
                <w:sz w:val="20"/>
                <w:szCs w:val="20"/>
              </w:rPr>
              <w:t xml:space="preserve"> (Executing Agency)</w:t>
            </w:r>
            <w:r w:rsidR="00C13CE1" w:rsidRPr="00CA0CDF">
              <w:rPr>
                <w:rFonts w:ascii="Times New Roman" w:eastAsia="Times New Roman" w:hAnsi="Times New Roman"/>
                <w:b/>
                <w:noProof/>
                <w:color w:val="000000"/>
                <w:sz w:val="20"/>
                <w:szCs w:val="20"/>
              </w:rPr>
              <w:t xml:space="preserve"> / Relevant ProDoc section/Chapter</w:t>
            </w:r>
          </w:p>
        </w:tc>
      </w:tr>
      <w:tr w:rsidR="009F13EA" w:rsidRPr="00CA0CDF" w14:paraId="57A046BD" w14:textId="77777777" w:rsidTr="00F90634">
        <w:trPr>
          <w:trHeight w:val="1351"/>
        </w:trPr>
        <w:tc>
          <w:tcPr>
            <w:tcW w:w="5418" w:type="dxa"/>
            <w:shd w:val="clear" w:color="auto" w:fill="auto"/>
          </w:tcPr>
          <w:p w14:paraId="64C9FD28" w14:textId="77777777" w:rsidR="008C4037" w:rsidRPr="00CA0CDF" w:rsidRDefault="000E30C8" w:rsidP="000E30C8">
            <w:pPr>
              <w:pStyle w:val="NormalWeb"/>
              <w:rPr>
                <w:noProof/>
                <w:sz w:val="20"/>
                <w:szCs w:val="20"/>
                <w:lang w:val="en-US"/>
              </w:rPr>
            </w:pPr>
            <w:r w:rsidRPr="00CA0CDF">
              <w:rPr>
                <w:b/>
                <w:noProof/>
                <w:sz w:val="20"/>
                <w:szCs w:val="20"/>
                <w:lang w:val="en-US"/>
              </w:rPr>
              <w:t>A.</w:t>
            </w:r>
            <w:r w:rsidRPr="00CA0CDF">
              <w:rPr>
                <w:noProof/>
                <w:sz w:val="20"/>
                <w:szCs w:val="20"/>
                <w:lang w:val="en-US"/>
              </w:rPr>
              <w:t xml:space="preserve"> </w:t>
            </w:r>
            <w:r w:rsidR="008C4037" w:rsidRPr="00CA0CDF">
              <w:rPr>
                <w:noProof/>
                <w:sz w:val="20"/>
                <w:szCs w:val="20"/>
                <w:lang w:val="en-US"/>
              </w:rPr>
              <w:t xml:space="preserve">It would be very helpful to include [expected] results of at least a few recently completed [ongoing] efforts/projects in the Baseline Scenario section to allow a better assessment of the importance and incremental value of the proposed activities in this project. </w:t>
            </w:r>
          </w:p>
          <w:p w14:paraId="3401CD0F" w14:textId="77777777" w:rsidR="009F13EA" w:rsidRPr="00CA0CDF" w:rsidRDefault="009F13EA" w:rsidP="00F90634">
            <w:pPr>
              <w:tabs>
                <w:tab w:val="left" w:pos="955"/>
              </w:tabs>
              <w:spacing w:after="0" w:line="240" w:lineRule="auto"/>
              <w:rPr>
                <w:rFonts w:ascii="Times New Roman" w:eastAsia="Times New Roman" w:hAnsi="Times New Roman"/>
                <w:noProof/>
                <w:color w:val="000000"/>
                <w:sz w:val="20"/>
                <w:szCs w:val="20"/>
              </w:rPr>
            </w:pPr>
          </w:p>
        </w:tc>
        <w:tc>
          <w:tcPr>
            <w:tcW w:w="5418" w:type="dxa"/>
            <w:shd w:val="clear" w:color="auto" w:fill="auto"/>
          </w:tcPr>
          <w:p w14:paraId="44249702" w14:textId="77777777" w:rsidR="009F13EA" w:rsidRPr="00E30CE9" w:rsidRDefault="00E7356A" w:rsidP="00F90634">
            <w:pPr>
              <w:tabs>
                <w:tab w:val="left" w:pos="955"/>
              </w:tabs>
              <w:spacing w:after="0" w:line="240" w:lineRule="auto"/>
              <w:rPr>
                <w:rFonts w:ascii="Times New Roman" w:eastAsia="Times New Roman" w:hAnsi="Times New Roman"/>
                <w:noProof/>
                <w:color w:val="000000"/>
                <w:sz w:val="20"/>
                <w:szCs w:val="20"/>
              </w:rPr>
            </w:pPr>
            <w:r w:rsidRPr="00E30CE9">
              <w:rPr>
                <w:rFonts w:ascii="Times New Roman" w:eastAsia="Times New Roman" w:hAnsi="Times New Roman"/>
                <w:b/>
                <w:noProof/>
                <w:color w:val="000000"/>
                <w:sz w:val="20"/>
                <w:szCs w:val="20"/>
              </w:rPr>
              <w:t>*ProDoc Section 4.1. Partnerships</w:t>
            </w:r>
            <w:r w:rsidRPr="00E30CE9">
              <w:rPr>
                <w:rFonts w:ascii="Times New Roman" w:eastAsia="Times New Roman" w:hAnsi="Times New Roman"/>
                <w:noProof/>
                <w:color w:val="000000"/>
                <w:sz w:val="20"/>
                <w:szCs w:val="20"/>
              </w:rPr>
              <w:t>: ‘The development challenge will also be addressed by leveraging, learning from, and seeking complementarities and co-benefits, as possible, with relevant past and ongoing projects and initiatives in the region’</w:t>
            </w:r>
          </w:p>
          <w:p w14:paraId="4AC20A68" w14:textId="77777777" w:rsidR="00E7356A" w:rsidRPr="00E30CE9" w:rsidRDefault="00E7356A" w:rsidP="00F90634">
            <w:pPr>
              <w:tabs>
                <w:tab w:val="left" w:pos="955"/>
              </w:tabs>
              <w:spacing w:after="0" w:line="240" w:lineRule="auto"/>
              <w:rPr>
                <w:rFonts w:ascii="Times New Roman" w:eastAsia="Times New Roman" w:hAnsi="Times New Roman"/>
                <w:noProof/>
                <w:color w:val="000000"/>
                <w:sz w:val="20"/>
                <w:szCs w:val="20"/>
              </w:rPr>
            </w:pPr>
          </w:p>
          <w:p w14:paraId="11161A17" w14:textId="77777777" w:rsidR="00E7356A" w:rsidRPr="00E30CE9" w:rsidRDefault="00E7356A" w:rsidP="00F90634">
            <w:pPr>
              <w:spacing w:after="160" w:line="259" w:lineRule="auto"/>
              <w:rPr>
                <w:rFonts w:ascii="Times New Roman" w:eastAsia="Times New Roman" w:hAnsi="Times New Roman"/>
                <w:noProof/>
                <w:sz w:val="20"/>
                <w:szCs w:val="20"/>
              </w:rPr>
            </w:pPr>
            <w:r w:rsidRPr="00E30CE9">
              <w:rPr>
                <w:rFonts w:ascii="Times New Roman" w:eastAsia="Times New Roman" w:hAnsi="Times New Roman"/>
                <w:b/>
                <w:noProof/>
                <w:color w:val="000000"/>
                <w:sz w:val="20"/>
                <w:szCs w:val="20"/>
              </w:rPr>
              <w:t xml:space="preserve">*ProDoc Section </w:t>
            </w:r>
            <w:r w:rsidR="00F83DB6" w:rsidRPr="00E30CE9">
              <w:rPr>
                <w:rFonts w:ascii="Times New Roman" w:eastAsia="Times New Roman" w:hAnsi="Times New Roman"/>
                <w:b/>
                <w:noProof/>
                <w:color w:val="000000"/>
                <w:sz w:val="20"/>
                <w:szCs w:val="20"/>
              </w:rPr>
              <w:t>2</w:t>
            </w:r>
            <w:r w:rsidRPr="00E30CE9">
              <w:rPr>
                <w:rFonts w:ascii="Times New Roman" w:eastAsia="Times New Roman" w:hAnsi="Times New Roman"/>
                <w:b/>
                <w:noProof/>
                <w:color w:val="000000"/>
                <w:sz w:val="20"/>
                <w:szCs w:val="20"/>
              </w:rPr>
              <w:t>.1.</w:t>
            </w:r>
            <w:r w:rsidR="00F83DB6" w:rsidRPr="00E30CE9">
              <w:rPr>
                <w:rFonts w:ascii="Times New Roman" w:eastAsia="Times New Roman" w:hAnsi="Times New Roman"/>
                <w:b/>
                <w:noProof/>
                <w:color w:val="000000"/>
                <w:sz w:val="20"/>
                <w:szCs w:val="20"/>
              </w:rPr>
              <w:t>2.</w:t>
            </w:r>
            <w:r w:rsidRPr="00E30CE9">
              <w:rPr>
                <w:rFonts w:ascii="Times New Roman" w:eastAsia="Times New Roman" w:hAnsi="Times New Roman"/>
                <w:b/>
                <w:noProof/>
                <w:color w:val="000000"/>
                <w:sz w:val="20"/>
                <w:szCs w:val="20"/>
              </w:rPr>
              <w:t xml:space="preserve"> (Neman river basin and related aquifers - </w:t>
            </w:r>
            <w:r w:rsidR="00F83DB6" w:rsidRPr="00E30CE9">
              <w:rPr>
                <w:rFonts w:ascii="Times New Roman" w:eastAsia="Times New Roman" w:hAnsi="Times New Roman"/>
                <w:b/>
                <w:noProof/>
                <w:color w:val="000000"/>
                <w:sz w:val="20"/>
                <w:szCs w:val="20"/>
              </w:rPr>
              <w:t>Status</w:t>
            </w:r>
            <w:r w:rsidRPr="00E30CE9">
              <w:rPr>
                <w:rFonts w:ascii="Times New Roman" w:eastAsia="Times New Roman" w:hAnsi="Times New Roman"/>
                <w:b/>
                <w:noProof/>
                <w:color w:val="000000"/>
                <w:sz w:val="20"/>
                <w:szCs w:val="20"/>
              </w:rPr>
              <w:t>)</w:t>
            </w:r>
            <w:r w:rsidRPr="00E30CE9">
              <w:rPr>
                <w:rFonts w:ascii="Times New Roman" w:eastAsia="Times New Roman" w:hAnsi="Times New Roman"/>
                <w:noProof/>
                <w:color w:val="000000"/>
                <w:sz w:val="20"/>
                <w:szCs w:val="20"/>
              </w:rPr>
              <w:t xml:space="preserve">: </w:t>
            </w:r>
            <w:r w:rsidRPr="00E30CE9">
              <w:rPr>
                <w:rFonts w:ascii="Times New Roman" w:eastAsia="Times New Roman" w:hAnsi="Times New Roman"/>
                <w:noProof/>
                <w:sz w:val="20"/>
                <w:szCs w:val="20"/>
              </w:rPr>
              <w:t xml:space="preserve">The main conclusions drawn by an Assessment of the ecological status of surface waters in the Neman River Basin as part of the Project </w:t>
            </w:r>
            <w:r w:rsidRPr="00E30CE9">
              <w:rPr>
                <w:rFonts w:ascii="Times New Roman" w:eastAsia="Times New Roman" w:hAnsi="Times New Roman"/>
                <w:b/>
                <w:noProof/>
                <w:sz w:val="20"/>
                <w:szCs w:val="20"/>
              </w:rPr>
              <w:t>“River Basin Management and Climate Change Adaptation in the Neman River Basin” (UNECE and UNDP, 2012-2015)</w:t>
            </w:r>
            <w:r w:rsidRPr="00E30CE9">
              <w:rPr>
                <w:rFonts w:ascii="Times New Roman" w:eastAsia="Times New Roman" w:hAnsi="Times New Roman"/>
                <w:noProof/>
                <w:sz w:val="20"/>
                <w:szCs w:val="20"/>
              </w:rPr>
              <w:t xml:space="preserve"> and the work on elaboration of the priority components of the Transboundary Neman River Basin Management Plan (supported by UNECE Water Convention Secretariat through funding from the EU (EUWI+ Programme) and the Netherlands, 2016-2018) are: </w:t>
            </w:r>
          </w:p>
          <w:p w14:paraId="17F3A3D3" w14:textId="77777777" w:rsidR="00E7356A" w:rsidRPr="00E30CE9" w:rsidRDefault="00E7356A" w:rsidP="00F90634">
            <w:pPr>
              <w:spacing w:after="160"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In Belarus, ammonium nitrogen content is high and the waters of some water bodies (Neman, Viliya, Zelvyanka, Usha, Servech) have a high biological oxygen demand. </w:t>
            </w:r>
          </w:p>
          <w:p w14:paraId="78E0835B" w14:textId="77777777" w:rsidR="00E7356A" w:rsidRPr="00E30CE9" w:rsidRDefault="00E7356A" w:rsidP="00F90634">
            <w:pPr>
              <w:spacing w:after="160"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In Lithuania, high biological oxygen demand concentrations and high total phosphorus and phosphate phosphorus content is characteristic of some water bodies, however significant number of water bodies </w:t>
            </w:r>
            <w:r w:rsidRPr="00E30CE9">
              <w:rPr>
                <w:rFonts w:ascii="Times New Roman" w:eastAsia="Times New Roman" w:hAnsi="Times New Roman"/>
                <w:noProof/>
                <w:sz w:val="20"/>
                <w:szCs w:val="20"/>
                <w:lang w:eastAsia="lt-LT"/>
              </w:rPr>
              <w:t>remain under pressure from water pollution by nitrates</w:t>
            </w:r>
            <w:r w:rsidRPr="00E30CE9">
              <w:rPr>
                <w:rFonts w:ascii="Times New Roman" w:eastAsia="Times New Roman" w:hAnsi="Times New Roman"/>
                <w:noProof/>
                <w:sz w:val="20"/>
                <w:szCs w:val="20"/>
              </w:rPr>
              <w:t>.</w:t>
            </w:r>
          </w:p>
          <w:p w14:paraId="581C329E" w14:textId="77777777" w:rsidR="00E7356A" w:rsidRPr="00E30CE9" w:rsidRDefault="00E7356A" w:rsidP="00F90634">
            <w:pPr>
              <w:pStyle w:val="a"/>
              <w:ind w:left="0"/>
              <w:rPr>
                <w:noProof/>
                <w:sz w:val="20"/>
                <w:szCs w:val="20"/>
                <w:lang w:val="en-US"/>
              </w:rPr>
            </w:pPr>
            <w:r w:rsidRPr="00E30CE9">
              <w:rPr>
                <w:noProof/>
                <w:sz w:val="20"/>
                <w:szCs w:val="20"/>
                <w:lang w:val="en-US"/>
              </w:rPr>
              <w:t xml:space="preserve">Overall the results of observations over recent years indicate an improvement in the quality of surface waters with regard to priority pollutants. In the tributaries of the Neman, shared by Poland and Belarus, the levels of most priority pollutants also decreased. </w:t>
            </w:r>
          </w:p>
          <w:p w14:paraId="4CCEBB47" w14:textId="77777777" w:rsidR="00192A5B" w:rsidRPr="00E30CE9" w:rsidRDefault="00192A5B" w:rsidP="00F90634">
            <w:pPr>
              <w:pStyle w:val="a"/>
              <w:ind w:left="0"/>
              <w:rPr>
                <w:noProof/>
                <w:sz w:val="20"/>
                <w:szCs w:val="20"/>
                <w:lang w:val="en-US"/>
              </w:rPr>
            </w:pPr>
            <w:r w:rsidRPr="00E30CE9">
              <w:rPr>
                <w:b/>
                <w:noProof/>
                <w:color w:val="000000"/>
                <w:sz w:val="20"/>
                <w:szCs w:val="20"/>
                <w:lang w:val="en-US"/>
              </w:rPr>
              <w:t>*ProDoc Section 2.1.2. (Neman river basin and related aquifers – Transboundary cooperation)</w:t>
            </w:r>
            <w:r w:rsidRPr="00E30CE9">
              <w:rPr>
                <w:noProof/>
                <w:color w:val="000000"/>
                <w:sz w:val="20"/>
                <w:szCs w:val="20"/>
                <w:lang w:val="en-US"/>
              </w:rPr>
              <w:t>:</w:t>
            </w:r>
            <w:bookmarkStart w:id="70" w:name="_Hlk521057922"/>
            <w:r w:rsidRPr="00E30CE9">
              <w:rPr>
                <w:noProof/>
                <w:color w:val="000000"/>
                <w:sz w:val="20"/>
                <w:szCs w:val="20"/>
                <w:lang w:val="en-US"/>
              </w:rPr>
              <w:t xml:space="preserve">  Additional details on t</w:t>
            </w:r>
            <w:r w:rsidRPr="00E30CE9">
              <w:rPr>
                <w:noProof/>
                <w:sz w:val="20"/>
                <w:szCs w:val="20"/>
                <w:lang w:val="en-US"/>
              </w:rPr>
              <w:t xml:space="preserve">he Strategic Framework for </w:t>
            </w:r>
            <w:r w:rsidRPr="00E30CE9">
              <w:rPr>
                <w:b/>
                <w:noProof/>
                <w:sz w:val="20"/>
                <w:szCs w:val="20"/>
                <w:lang w:val="en-US"/>
              </w:rPr>
              <w:t>Adaptation to Climate Change in the Neman River Basin</w:t>
            </w:r>
            <w:bookmarkEnd w:id="70"/>
            <w:r w:rsidRPr="00E30CE9">
              <w:rPr>
                <w:noProof/>
                <w:sz w:val="20"/>
                <w:szCs w:val="20"/>
                <w:lang w:val="en-US"/>
              </w:rPr>
              <w:t xml:space="preserve"> developed jointly by experts from Belarus and Lithuania 2012-2014 in the framework of the project “River Basin Management and Climate Change Adaptation in the Neman River Basin”). </w:t>
            </w:r>
          </w:p>
          <w:p w14:paraId="31F37181" w14:textId="77777777" w:rsidR="00092AAD" w:rsidRPr="00E30CE9" w:rsidRDefault="00092AAD" w:rsidP="00F90634">
            <w:pPr>
              <w:pStyle w:val="a"/>
              <w:ind w:left="0"/>
              <w:rPr>
                <w:noProof/>
                <w:color w:val="000000"/>
                <w:sz w:val="20"/>
                <w:szCs w:val="20"/>
                <w:lang w:val="en-US"/>
              </w:rPr>
            </w:pPr>
            <w:r w:rsidRPr="00E30CE9">
              <w:rPr>
                <w:b/>
                <w:noProof/>
                <w:color w:val="000000"/>
                <w:sz w:val="20"/>
                <w:szCs w:val="20"/>
                <w:lang w:val="en-US"/>
              </w:rPr>
              <w:t>*ProDoc Section 2.6. (Relevant international projects and national projects in Belarus and Ukraine)</w:t>
            </w:r>
            <w:r w:rsidRPr="00E30CE9">
              <w:rPr>
                <w:noProof/>
                <w:color w:val="000000"/>
                <w:sz w:val="20"/>
                <w:szCs w:val="20"/>
                <w:lang w:val="en-US"/>
              </w:rPr>
              <w:t xml:space="preserve"> </w:t>
            </w:r>
          </w:p>
          <w:p w14:paraId="63562C1E" w14:textId="77777777" w:rsidR="00092AAD" w:rsidRPr="00E30CE9" w:rsidRDefault="00092AAD" w:rsidP="00F90634">
            <w:pPr>
              <w:pStyle w:val="a"/>
              <w:ind w:left="0"/>
              <w:rPr>
                <w:noProof/>
                <w:sz w:val="20"/>
                <w:szCs w:val="20"/>
                <w:lang w:val="en-US"/>
              </w:rPr>
            </w:pPr>
            <w:r w:rsidRPr="00E30CE9">
              <w:rPr>
                <w:b/>
                <w:noProof/>
                <w:color w:val="000000"/>
                <w:sz w:val="20"/>
                <w:szCs w:val="20"/>
                <w:lang w:val="en-US"/>
              </w:rPr>
              <w:t>*ProDoc Section 4.5. (Coordination with other projects): S</w:t>
            </w:r>
            <w:r w:rsidRPr="00E30CE9">
              <w:rPr>
                <w:b/>
                <w:i/>
                <w:noProof/>
                <w:color w:val="000000"/>
                <w:sz w:val="20"/>
                <w:szCs w:val="20"/>
                <w:lang w:val="en-US"/>
              </w:rPr>
              <w:t>ummarized &gt;&gt;</w:t>
            </w:r>
            <w:r w:rsidRPr="00E30CE9">
              <w:rPr>
                <w:b/>
                <w:noProof/>
                <w:color w:val="000000"/>
                <w:sz w:val="20"/>
                <w:szCs w:val="20"/>
                <w:lang w:val="en-US"/>
              </w:rPr>
              <w:t xml:space="preserve"> </w:t>
            </w:r>
            <w:r w:rsidRPr="00E30CE9">
              <w:rPr>
                <w:noProof/>
                <w:color w:val="000000"/>
                <w:sz w:val="20"/>
                <w:szCs w:val="20"/>
                <w:lang w:val="en-US"/>
              </w:rPr>
              <w:t xml:space="preserve"> </w:t>
            </w:r>
          </w:p>
          <w:p w14:paraId="7BE754F5" w14:textId="77777777" w:rsidR="0032781A" w:rsidRPr="00E30CE9" w:rsidRDefault="00192A5B" w:rsidP="00F90634">
            <w:pPr>
              <w:numPr>
                <w:ilvl w:val="0"/>
                <w:numId w:val="17"/>
              </w:num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The project will build upon and take advantage of the numerous efforts being undertaken by the countries within the contexts of the implementation of the </w:t>
            </w:r>
            <w:r w:rsidRPr="00E30CE9">
              <w:rPr>
                <w:rFonts w:ascii="Times New Roman" w:eastAsia="Times New Roman" w:hAnsi="Times New Roman"/>
                <w:b/>
                <w:noProof/>
                <w:sz w:val="20"/>
                <w:szCs w:val="20"/>
              </w:rPr>
              <w:t xml:space="preserve">EU Framework Directive </w:t>
            </w:r>
            <w:r w:rsidRPr="00E30CE9">
              <w:rPr>
                <w:rFonts w:ascii="Times New Roman" w:eastAsia="Times New Roman" w:hAnsi="Times New Roman"/>
                <w:noProof/>
                <w:sz w:val="20"/>
                <w:szCs w:val="20"/>
              </w:rPr>
              <w:t>and of the</w:t>
            </w:r>
            <w:r w:rsidRPr="00E30CE9">
              <w:rPr>
                <w:rFonts w:ascii="Times New Roman" w:eastAsia="Times New Roman" w:hAnsi="Times New Roman"/>
                <w:b/>
                <w:noProof/>
                <w:sz w:val="20"/>
                <w:szCs w:val="20"/>
              </w:rPr>
              <w:t xml:space="preserve"> UNECE Water Convention</w:t>
            </w:r>
            <w:r w:rsidRPr="00E30CE9">
              <w:rPr>
                <w:rFonts w:ascii="Times New Roman" w:eastAsia="Times New Roman" w:hAnsi="Times New Roman"/>
                <w:noProof/>
                <w:sz w:val="20"/>
                <w:szCs w:val="20"/>
              </w:rPr>
              <w:t xml:space="preserve">, and establish links with ongoing similar projects in the region, including GEF funded. </w:t>
            </w:r>
          </w:p>
          <w:p w14:paraId="74B347F1" w14:textId="77777777" w:rsidR="00192A5B" w:rsidRPr="00E30CE9" w:rsidRDefault="00192A5B" w:rsidP="00F90634">
            <w:pPr>
              <w:numPr>
                <w:ilvl w:val="0"/>
                <w:numId w:val="17"/>
              </w:num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b/>
                <w:noProof/>
                <w:sz w:val="20"/>
                <w:szCs w:val="20"/>
              </w:rPr>
              <w:t>UNDP project</w:t>
            </w:r>
            <w:r w:rsidR="0032781A" w:rsidRPr="00E30CE9">
              <w:rPr>
                <w:rFonts w:ascii="Times New Roman" w:eastAsia="Times New Roman" w:hAnsi="Times New Roman"/>
                <w:b/>
                <w:noProof/>
                <w:sz w:val="20"/>
                <w:szCs w:val="20"/>
              </w:rPr>
              <w:t xml:space="preserve"> on</w:t>
            </w:r>
            <w:r w:rsidRPr="00E30CE9">
              <w:rPr>
                <w:rFonts w:ascii="Times New Roman" w:eastAsia="Times New Roman" w:hAnsi="Times New Roman"/>
                <w:b/>
                <w:noProof/>
                <w:sz w:val="20"/>
                <w:szCs w:val="20"/>
              </w:rPr>
              <w:t xml:space="preserve"> “Improved management of water resources in the upper Pripyat basin” (2008-2009)</w:t>
            </w:r>
            <w:r w:rsidR="0032781A" w:rsidRPr="00E30CE9">
              <w:rPr>
                <w:rFonts w:ascii="Times New Roman" w:eastAsia="Times New Roman" w:hAnsi="Times New Roman"/>
                <w:b/>
                <w:noProof/>
                <w:sz w:val="20"/>
                <w:szCs w:val="20"/>
              </w:rPr>
              <w:t>:</w:t>
            </w:r>
            <w:r w:rsidR="0032781A" w:rsidRPr="00E30CE9">
              <w:rPr>
                <w:rFonts w:ascii="Times New Roman" w:eastAsia="Times New Roman" w:hAnsi="Times New Roman"/>
                <w:noProof/>
                <w:sz w:val="20"/>
                <w:szCs w:val="20"/>
              </w:rPr>
              <w:t xml:space="preserve"> (…) </w:t>
            </w:r>
            <w:r w:rsidRPr="00E30CE9">
              <w:rPr>
                <w:rFonts w:ascii="Times New Roman" w:eastAsia="Times New Roman" w:hAnsi="Times New Roman"/>
                <w:noProof/>
                <w:sz w:val="20"/>
                <w:szCs w:val="20"/>
              </w:rPr>
              <w:t xml:space="preserve">The project strengthens the culture of a transboundary dialogue between the involved countries, making it easier to new transboundary initiatives to be adequately accounted and further developed. </w:t>
            </w:r>
          </w:p>
          <w:p w14:paraId="1CDBDC05" w14:textId="77777777" w:rsidR="0032781A" w:rsidRPr="00E30CE9" w:rsidRDefault="00192A5B" w:rsidP="00F90634">
            <w:pPr>
              <w:numPr>
                <w:ilvl w:val="0"/>
                <w:numId w:val="17"/>
              </w:numPr>
              <w:adjustRightInd w:val="0"/>
              <w:spacing w:before="100" w:beforeAutospacing="1" w:after="100" w:afterAutospacing="1" w:line="259" w:lineRule="auto"/>
              <w:contextualSpacing/>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The project especially builds on the past project </w:t>
            </w:r>
            <w:r w:rsidRPr="00E30CE9">
              <w:rPr>
                <w:rFonts w:ascii="Times New Roman" w:eastAsia="Times New Roman" w:hAnsi="Times New Roman"/>
                <w:b/>
                <w:noProof/>
                <w:sz w:val="20"/>
                <w:szCs w:val="20"/>
              </w:rPr>
              <w:t xml:space="preserve">“River Basin management and climate change adaptation in the Neman river basin (2011-2015)” implemented by UNECE and UNDP Belarus </w:t>
            </w:r>
            <w:r w:rsidR="0032781A" w:rsidRPr="00E30CE9">
              <w:rPr>
                <w:rFonts w:ascii="Times New Roman" w:eastAsia="Times New Roman" w:hAnsi="Times New Roman"/>
                <w:b/>
                <w:noProof/>
                <w:sz w:val="20"/>
                <w:szCs w:val="20"/>
              </w:rPr>
              <w:t>(…).</w:t>
            </w:r>
          </w:p>
          <w:p w14:paraId="39945BD9" w14:textId="77777777" w:rsidR="0032781A" w:rsidRPr="00E30CE9" w:rsidRDefault="00192A5B" w:rsidP="00F90634">
            <w:pPr>
              <w:numPr>
                <w:ilvl w:val="0"/>
                <w:numId w:val="17"/>
              </w:numPr>
              <w:adjustRightInd w:val="0"/>
              <w:spacing w:before="100" w:beforeAutospacing="1" w:after="100" w:afterAutospacing="1" w:line="259" w:lineRule="auto"/>
              <w:contextualSpacing/>
              <w:rPr>
                <w:rFonts w:ascii="Times New Roman" w:eastAsia="Times New Roman" w:hAnsi="Times New Roman"/>
                <w:noProof/>
                <w:sz w:val="20"/>
                <w:szCs w:val="20"/>
              </w:rPr>
            </w:pPr>
            <w:r w:rsidRPr="00E30CE9">
              <w:rPr>
                <w:rFonts w:ascii="Times New Roman" w:eastAsia="Times New Roman" w:hAnsi="Times New Roman"/>
                <w:b/>
                <w:noProof/>
                <w:sz w:val="20"/>
                <w:szCs w:val="20"/>
              </w:rPr>
              <w:t>EUWI+ project</w:t>
            </w:r>
            <w:r w:rsidR="0032781A" w:rsidRPr="00E30CE9">
              <w:rPr>
                <w:rFonts w:ascii="Times New Roman" w:eastAsia="Times New Roman" w:hAnsi="Times New Roman"/>
                <w:b/>
                <w:noProof/>
                <w:sz w:val="20"/>
                <w:szCs w:val="20"/>
              </w:rPr>
              <w:t>:</w:t>
            </w:r>
            <w:r w:rsidR="0032781A" w:rsidRPr="00E30CE9">
              <w:rPr>
                <w:rFonts w:ascii="Times New Roman" w:eastAsia="Times New Roman" w:hAnsi="Times New Roman"/>
                <w:noProof/>
                <w:sz w:val="20"/>
                <w:szCs w:val="20"/>
              </w:rPr>
              <w:t xml:space="preserve"> In the cntext of this project,</w:t>
            </w:r>
            <w:r w:rsidRPr="00E30CE9">
              <w:rPr>
                <w:rFonts w:ascii="Times New Roman" w:eastAsia="Times New Roman" w:hAnsi="Times New Roman"/>
                <w:noProof/>
                <w:sz w:val="20"/>
                <w:szCs w:val="20"/>
              </w:rPr>
              <w:t xml:space="preserve"> UNECE supported Belarus and Lithuania to elaborate of the priority components of the Transboundary Neman River Basin Management Pla</w:t>
            </w:r>
            <w:r w:rsidR="0032781A" w:rsidRPr="00E30CE9">
              <w:rPr>
                <w:rFonts w:ascii="Times New Roman" w:eastAsia="Times New Roman" w:hAnsi="Times New Roman"/>
                <w:noProof/>
                <w:sz w:val="20"/>
                <w:szCs w:val="20"/>
              </w:rPr>
              <w:t>n (…)</w:t>
            </w:r>
          </w:p>
          <w:p w14:paraId="0B9457DF" w14:textId="77777777" w:rsidR="0032781A" w:rsidRPr="00E30CE9" w:rsidRDefault="00192A5B" w:rsidP="00F90634">
            <w:pPr>
              <w:numPr>
                <w:ilvl w:val="0"/>
                <w:numId w:val="17"/>
              </w:numPr>
              <w:adjustRightInd w:val="0"/>
              <w:spacing w:before="100" w:beforeAutospacing="1" w:after="100" w:afterAutospacing="1" w:line="259" w:lineRule="auto"/>
              <w:contextualSpacing/>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The new project can also rely on a very relevant experience about transboundary groundwaters in Europe that has been gained in </w:t>
            </w:r>
            <w:r w:rsidRPr="00E30CE9">
              <w:rPr>
                <w:rFonts w:ascii="Times New Roman" w:eastAsia="Times New Roman" w:hAnsi="Times New Roman"/>
                <w:b/>
                <w:noProof/>
                <w:sz w:val="20"/>
                <w:szCs w:val="20"/>
              </w:rPr>
              <w:t>DIKTAS project (Protection and Sustainable Use of the Dinaric Karst Transboundary Aquifer System).</w:t>
            </w:r>
            <w:r w:rsidRPr="00E30CE9">
              <w:rPr>
                <w:rFonts w:ascii="Times New Roman" w:eastAsia="Times New Roman" w:hAnsi="Times New Roman"/>
                <w:noProof/>
                <w:sz w:val="20"/>
                <w:szCs w:val="20"/>
              </w:rPr>
              <w:t xml:space="preserve"> DIKTAS is a full-size GEF project, implemented by UNDP and executed by UNESCO. The project started in 2010 and include regional objectives similar to the objectives of the proposed project. </w:t>
            </w:r>
          </w:p>
          <w:p w14:paraId="54FBB6CA" w14:textId="77777777" w:rsidR="0032781A" w:rsidRPr="00E30CE9" w:rsidRDefault="00192A5B" w:rsidP="00F90634">
            <w:pPr>
              <w:numPr>
                <w:ilvl w:val="0"/>
                <w:numId w:val="17"/>
              </w:numPr>
              <w:adjustRightInd w:val="0"/>
              <w:spacing w:after="160" w:line="259" w:lineRule="auto"/>
              <w:ind w:left="357" w:hanging="357"/>
              <w:contextualSpacing/>
              <w:rPr>
                <w:rFonts w:ascii="Times New Roman" w:eastAsia="Times New Roman" w:hAnsi="Times New Roman"/>
                <w:noProof/>
                <w:sz w:val="20"/>
                <w:szCs w:val="20"/>
              </w:rPr>
            </w:pPr>
            <w:r w:rsidRPr="00E30CE9">
              <w:rPr>
                <w:rFonts w:ascii="Times New Roman" w:eastAsia="Times New Roman" w:hAnsi="Times New Roman"/>
                <w:noProof/>
                <w:sz w:val="20"/>
                <w:szCs w:val="20"/>
              </w:rPr>
              <w:t>T</w:t>
            </w:r>
            <w:r w:rsidR="0032781A" w:rsidRPr="00E30CE9">
              <w:rPr>
                <w:rFonts w:ascii="Times New Roman" w:eastAsia="Times New Roman" w:hAnsi="Times New Roman"/>
                <w:noProof/>
                <w:sz w:val="20"/>
                <w:szCs w:val="20"/>
              </w:rPr>
              <w:t>he</w:t>
            </w:r>
            <w:r w:rsidRPr="00E30CE9">
              <w:rPr>
                <w:rFonts w:ascii="Times New Roman" w:eastAsia="Times New Roman" w:hAnsi="Times New Roman"/>
                <w:noProof/>
                <w:sz w:val="20"/>
                <w:szCs w:val="20"/>
              </w:rPr>
              <w:t xml:space="preserve"> project will be carried out in close cooperation with </w:t>
            </w:r>
            <w:r w:rsidRPr="00E30CE9">
              <w:rPr>
                <w:rFonts w:ascii="Times New Roman" w:eastAsia="Times New Roman" w:hAnsi="Times New Roman"/>
                <w:b/>
                <w:noProof/>
                <w:sz w:val="20"/>
                <w:szCs w:val="20"/>
              </w:rPr>
              <w:t>NATO Pilot Study Project "Sustainable Use and Protection of Groundwater Resources Transboundary Water Management"</w:t>
            </w:r>
            <w:r w:rsidR="0032781A" w:rsidRPr="00E30CE9">
              <w:rPr>
                <w:rFonts w:ascii="Times New Roman" w:eastAsia="Times New Roman" w:hAnsi="Times New Roman"/>
                <w:b/>
                <w:noProof/>
                <w:sz w:val="20"/>
                <w:szCs w:val="20"/>
              </w:rPr>
              <w:t xml:space="preserve"> (…)</w:t>
            </w:r>
          </w:p>
        </w:tc>
      </w:tr>
      <w:tr w:rsidR="008C4037" w:rsidRPr="00CA0CDF" w14:paraId="24661BD2" w14:textId="77777777" w:rsidTr="00F90634">
        <w:trPr>
          <w:trHeight w:val="2722"/>
        </w:trPr>
        <w:tc>
          <w:tcPr>
            <w:tcW w:w="5418" w:type="dxa"/>
            <w:shd w:val="clear" w:color="auto" w:fill="auto"/>
          </w:tcPr>
          <w:p w14:paraId="3AC694F5" w14:textId="77777777" w:rsidR="008C4037" w:rsidRPr="00CA0CDF" w:rsidRDefault="000E30C8" w:rsidP="000E30C8">
            <w:pPr>
              <w:pStyle w:val="NormalWeb"/>
              <w:rPr>
                <w:noProof/>
                <w:sz w:val="20"/>
                <w:szCs w:val="20"/>
                <w:lang w:val="en-US"/>
              </w:rPr>
            </w:pPr>
            <w:r w:rsidRPr="00CA0CDF">
              <w:rPr>
                <w:b/>
                <w:noProof/>
                <w:sz w:val="20"/>
                <w:szCs w:val="20"/>
                <w:lang w:val="en-US"/>
              </w:rPr>
              <w:t>B.</w:t>
            </w:r>
            <w:r w:rsidRPr="00CA0CDF">
              <w:rPr>
                <w:noProof/>
                <w:sz w:val="20"/>
                <w:szCs w:val="20"/>
                <w:lang w:val="en-US"/>
              </w:rPr>
              <w:t xml:space="preserve"> </w:t>
            </w:r>
            <w:r w:rsidR="008C4037" w:rsidRPr="00CA0CDF">
              <w:rPr>
                <w:noProof/>
                <w:sz w:val="20"/>
                <w:szCs w:val="20"/>
                <w:lang w:val="en-US"/>
              </w:rPr>
              <w:t>It would be appreciated if a more precise definition of some of the outcomes could be provided. In general, the presentation of the Outcomes and Outputs in the Proposed Alternative Scenario is rather terse; a sentence or two explaining the content behind these generic statements would be useful. For example: Outcome 1.1 ‘countries recognize...', would be hard to measure. Is this assumed implicit in publication of a TDA anyway?</w:t>
            </w:r>
            <w:r w:rsidR="00394265" w:rsidRPr="00CA0CDF">
              <w:rPr>
                <w:noProof/>
                <w:sz w:val="20"/>
                <w:szCs w:val="20"/>
                <w:lang w:val="en-US"/>
              </w:rPr>
              <w:t xml:space="preserve"> </w:t>
            </w:r>
            <w:r w:rsidR="008C4037" w:rsidRPr="00CA0CDF">
              <w:rPr>
                <w:noProof/>
                <w:sz w:val="20"/>
                <w:szCs w:val="20"/>
                <w:lang w:val="en-US"/>
              </w:rPr>
              <w:t xml:space="preserve">Outcome 2.1, what is the level of attainment or measure to be reached to satisfy ‘strengthened institutional cooperation...'? </w:t>
            </w:r>
          </w:p>
          <w:p w14:paraId="6F4D3BBD" w14:textId="77777777" w:rsidR="008C4037" w:rsidRPr="00CA0CDF" w:rsidRDefault="008C4037" w:rsidP="008C4037">
            <w:pPr>
              <w:pStyle w:val="NormalWeb"/>
              <w:rPr>
                <w:noProof/>
                <w:sz w:val="20"/>
                <w:szCs w:val="20"/>
                <w:lang w:val="en-US"/>
              </w:rPr>
            </w:pPr>
          </w:p>
        </w:tc>
        <w:tc>
          <w:tcPr>
            <w:tcW w:w="5418" w:type="dxa"/>
            <w:shd w:val="clear" w:color="auto" w:fill="auto"/>
          </w:tcPr>
          <w:p w14:paraId="00F9BF78" w14:textId="2F4D2EEA" w:rsidR="00394265" w:rsidRPr="00E30CE9" w:rsidRDefault="00394265" w:rsidP="00F90634">
            <w:pPr>
              <w:spacing w:line="259" w:lineRule="auto"/>
              <w:jc w:val="both"/>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Expanding on the PIF, </w:t>
            </w:r>
            <w:r w:rsidRPr="00E30CE9">
              <w:rPr>
                <w:rFonts w:ascii="Times New Roman" w:eastAsia="Times New Roman" w:hAnsi="Times New Roman"/>
                <w:b/>
                <w:noProof/>
                <w:sz w:val="20"/>
                <w:szCs w:val="20"/>
              </w:rPr>
              <w:t>ProDoc Section 4.4.</w:t>
            </w:r>
            <w:r w:rsidRPr="00E30CE9">
              <w:rPr>
                <w:rFonts w:ascii="Times New Roman" w:eastAsia="Times New Roman" w:hAnsi="Times New Roman"/>
                <w:noProof/>
                <w:sz w:val="20"/>
                <w:szCs w:val="20"/>
              </w:rPr>
              <w:t xml:space="preserve"> ‘The Project’ (Under Chater IV ; Expected Results) outlines all </w:t>
            </w:r>
            <w:r w:rsidR="00E0634D" w:rsidRPr="00E30CE9">
              <w:rPr>
                <w:rFonts w:ascii="Times New Roman" w:eastAsia="Times New Roman" w:hAnsi="Times New Roman"/>
                <w:noProof/>
                <w:sz w:val="20"/>
                <w:szCs w:val="20"/>
              </w:rPr>
              <w:t>O</w:t>
            </w:r>
            <w:r w:rsidRPr="00E30CE9">
              <w:rPr>
                <w:rFonts w:ascii="Times New Roman" w:eastAsia="Times New Roman" w:hAnsi="Times New Roman"/>
                <w:noProof/>
                <w:sz w:val="20"/>
                <w:szCs w:val="20"/>
              </w:rPr>
              <w:t>utcomes</w:t>
            </w:r>
            <w:r w:rsidR="003577AA" w:rsidRPr="00E30CE9">
              <w:rPr>
                <w:rFonts w:ascii="Times New Roman" w:eastAsia="Times New Roman" w:hAnsi="Times New Roman"/>
                <w:noProof/>
                <w:sz w:val="20"/>
                <w:szCs w:val="20"/>
              </w:rPr>
              <w:t xml:space="preserve"> and</w:t>
            </w:r>
            <w:r w:rsidRPr="00E30CE9">
              <w:rPr>
                <w:rFonts w:ascii="Times New Roman" w:eastAsia="Times New Roman" w:hAnsi="Times New Roman"/>
                <w:noProof/>
                <w:sz w:val="20"/>
                <w:szCs w:val="20"/>
              </w:rPr>
              <w:t xml:space="preserve"> </w:t>
            </w:r>
            <w:r w:rsidR="00E0634D" w:rsidRPr="00E30CE9">
              <w:rPr>
                <w:rFonts w:ascii="Times New Roman" w:eastAsia="Times New Roman" w:hAnsi="Times New Roman"/>
                <w:noProof/>
                <w:sz w:val="20"/>
                <w:szCs w:val="20"/>
              </w:rPr>
              <w:t>O</w:t>
            </w:r>
            <w:r w:rsidRPr="00E30CE9">
              <w:rPr>
                <w:rFonts w:ascii="Times New Roman" w:eastAsia="Times New Roman" w:hAnsi="Times New Roman"/>
                <w:noProof/>
                <w:sz w:val="20"/>
                <w:szCs w:val="20"/>
              </w:rPr>
              <w:t>utputs</w:t>
            </w:r>
            <w:r w:rsidR="00E0634D" w:rsidRPr="00E30CE9">
              <w:rPr>
                <w:rFonts w:ascii="Times New Roman" w:eastAsia="Times New Roman" w:hAnsi="Times New Roman"/>
                <w:noProof/>
                <w:sz w:val="20"/>
                <w:szCs w:val="20"/>
              </w:rPr>
              <w:t xml:space="preserve"> (as they appear in the approved/final PIF)</w:t>
            </w:r>
            <w:r w:rsidR="003577AA" w:rsidRPr="00E30CE9">
              <w:rPr>
                <w:rFonts w:ascii="Times New Roman" w:eastAsia="Times New Roman" w:hAnsi="Times New Roman"/>
                <w:noProof/>
                <w:sz w:val="20"/>
                <w:szCs w:val="20"/>
              </w:rPr>
              <w:t xml:space="preserve">, and </w:t>
            </w:r>
            <w:r w:rsidR="00321008" w:rsidRPr="00E30CE9">
              <w:rPr>
                <w:rFonts w:ascii="Times New Roman" w:eastAsia="Times New Roman" w:hAnsi="Times New Roman"/>
                <w:noProof/>
                <w:sz w:val="20"/>
                <w:szCs w:val="20"/>
              </w:rPr>
              <w:t>‘operationalises’ them</w:t>
            </w:r>
            <w:r w:rsidR="003577AA" w:rsidRPr="00E30CE9">
              <w:rPr>
                <w:rFonts w:ascii="Times New Roman" w:eastAsia="Times New Roman" w:hAnsi="Times New Roman"/>
                <w:noProof/>
                <w:sz w:val="20"/>
                <w:szCs w:val="20"/>
              </w:rPr>
              <w:t xml:space="preserve"> by detailing the proposed project activities</w:t>
            </w:r>
            <w:r w:rsidR="00D0384E" w:rsidRPr="00E30CE9">
              <w:rPr>
                <w:rFonts w:ascii="Times New Roman" w:eastAsia="Times New Roman" w:hAnsi="Times New Roman"/>
                <w:noProof/>
                <w:sz w:val="20"/>
                <w:szCs w:val="20"/>
              </w:rPr>
              <w:t xml:space="preserve"> under each </w:t>
            </w:r>
            <w:r w:rsidR="00E0634D" w:rsidRPr="00E30CE9">
              <w:rPr>
                <w:rFonts w:ascii="Times New Roman" w:eastAsia="Times New Roman" w:hAnsi="Times New Roman"/>
                <w:noProof/>
                <w:sz w:val="20"/>
                <w:szCs w:val="20"/>
              </w:rPr>
              <w:t>C</w:t>
            </w:r>
            <w:r w:rsidR="00D0384E" w:rsidRPr="00E30CE9">
              <w:rPr>
                <w:rFonts w:ascii="Times New Roman" w:eastAsia="Times New Roman" w:hAnsi="Times New Roman"/>
                <w:noProof/>
                <w:sz w:val="20"/>
                <w:szCs w:val="20"/>
              </w:rPr>
              <w:t>omponent</w:t>
            </w:r>
            <w:r w:rsidR="003577AA" w:rsidRPr="00E30CE9">
              <w:rPr>
                <w:rFonts w:ascii="Times New Roman" w:eastAsia="Times New Roman" w:hAnsi="Times New Roman"/>
                <w:noProof/>
                <w:sz w:val="20"/>
                <w:szCs w:val="20"/>
              </w:rPr>
              <w:t xml:space="preserve"> (pp.48-56).</w:t>
            </w:r>
          </w:p>
          <w:p w14:paraId="01CB5B65" w14:textId="3F0D9BC1" w:rsidR="00E0634D" w:rsidRPr="00E30CE9" w:rsidRDefault="00E0634D" w:rsidP="00F90634">
            <w:pPr>
              <w:spacing w:line="259" w:lineRule="auto"/>
              <w:jc w:val="both"/>
              <w:rPr>
                <w:rFonts w:ascii="Times New Roman" w:eastAsia="Times New Roman" w:hAnsi="Times New Roman"/>
                <w:noProof/>
                <w:sz w:val="20"/>
                <w:szCs w:val="20"/>
              </w:rPr>
            </w:pPr>
            <w:r w:rsidRPr="00E30CE9">
              <w:rPr>
                <w:rFonts w:ascii="Times New Roman" w:eastAsia="Times New Roman" w:hAnsi="Times New Roman"/>
                <w:noProof/>
                <w:sz w:val="20"/>
                <w:szCs w:val="20"/>
              </w:rPr>
              <w:t>It can also be noted that the Results Framework (ProDoc Chapter VI), develops (also on the basis of the approved PIF) each project outcome via outcome indicators; baseline, mid-term and end of project targets; and data collection methods and risks/assumptions.</w:t>
            </w:r>
          </w:p>
          <w:p w14:paraId="793DC272" w14:textId="77777777" w:rsidR="00E0634D" w:rsidRPr="00E30CE9" w:rsidRDefault="00E0634D" w:rsidP="00F90634">
            <w:pPr>
              <w:spacing w:line="259" w:lineRule="auto"/>
              <w:jc w:val="both"/>
              <w:rPr>
                <w:rFonts w:ascii="Times New Roman" w:eastAsia="Times New Roman" w:hAnsi="Times New Roman"/>
                <w:noProof/>
                <w:sz w:val="20"/>
                <w:szCs w:val="20"/>
              </w:rPr>
            </w:pPr>
          </w:p>
          <w:p w14:paraId="0833112D" w14:textId="77777777" w:rsidR="00394265" w:rsidRPr="00E30CE9" w:rsidRDefault="00394265" w:rsidP="00F90634">
            <w:pPr>
              <w:spacing w:before="100" w:beforeAutospacing="1" w:after="100" w:afterAutospacing="1" w:line="259" w:lineRule="auto"/>
              <w:jc w:val="both"/>
              <w:rPr>
                <w:rFonts w:ascii="Times New Roman" w:eastAsia="Times New Roman" w:hAnsi="Times New Roman"/>
                <w:noProof/>
                <w:sz w:val="20"/>
                <w:szCs w:val="20"/>
              </w:rPr>
            </w:pPr>
          </w:p>
          <w:p w14:paraId="2A268FC4" w14:textId="77777777" w:rsidR="008C4037" w:rsidRPr="00E30CE9" w:rsidRDefault="008C4037" w:rsidP="00F90634">
            <w:pPr>
              <w:tabs>
                <w:tab w:val="left" w:pos="955"/>
              </w:tabs>
              <w:spacing w:after="0" w:line="240" w:lineRule="auto"/>
              <w:rPr>
                <w:rFonts w:ascii="Times New Roman" w:eastAsia="Times New Roman" w:hAnsi="Times New Roman"/>
                <w:noProof/>
                <w:color w:val="000000"/>
                <w:sz w:val="20"/>
                <w:szCs w:val="20"/>
              </w:rPr>
            </w:pPr>
          </w:p>
        </w:tc>
      </w:tr>
      <w:tr w:rsidR="008C4037" w:rsidRPr="00CA0CDF" w14:paraId="11333C30" w14:textId="77777777" w:rsidTr="00F90634">
        <w:tc>
          <w:tcPr>
            <w:tcW w:w="5418" w:type="dxa"/>
            <w:shd w:val="clear" w:color="auto" w:fill="auto"/>
          </w:tcPr>
          <w:p w14:paraId="7C461FAA" w14:textId="77777777" w:rsidR="00724797" w:rsidRPr="00CA0CDF" w:rsidRDefault="000E30C8" w:rsidP="000E30C8">
            <w:pPr>
              <w:pStyle w:val="NormalWeb"/>
              <w:rPr>
                <w:noProof/>
                <w:sz w:val="20"/>
                <w:szCs w:val="20"/>
                <w:lang w:val="en-US"/>
              </w:rPr>
            </w:pPr>
            <w:r w:rsidRPr="00E0634D">
              <w:rPr>
                <w:b/>
                <w:noProof/>
                <w:sz w:val="20"/>
                <w:szCs w:val="20"/>
                <w:lang w:val="en-US"/>
              </w:rPr>
              <w:t>C.</w:t>
            </w:r>
            <w:r w:rsidRPr="00C4464E">
              <w:rPr>
                <w:noProof/>
                <w:sz w:val="20"/>
                <w:szCs w:val="20"/>
                <w:lang w:val="en-US"/>
              </w:rPr>
              <w:t xml:space="preserve"> </w:t>
            </w:r>
            <w:r w:rsidR="00724797" w:rsidRPr="004B0C57">
              <w:rPr>
                <w:noProof/>
                <w:sz w:val="20"/>
                <w:szCs w:val="20"/>
                <w:lang w:val="en-US"/>
              </w:rPr>
              <w:t>Regarding Outcome 3.1 ‘testing of conjunctive management options...‘; surely this is not testing per se</w:t>
            </w:r>
            <w:r w:rsidR="00724797" w:rsidRPr="00E0634D">
              <w:rPr>
                <w:noProof/>
                <w:sz w:val="20"/>
                <w:szCs w:val="20"/>
                <w:lang w:val="en-US"/>
              </w:rPr>
              <w:t>, but has tested and reported on the results of the pilots, so the outcome should read something along the lin</w:t>
            </w:r>
            <w:r w:rsidR="00724797" w:rsidRPr="00C4464E">
              <w:rPr>
                <w:noProof/>
                <w:sz w:val="20"/>
                <w:szCs w:val="20"/>
                <w:lang w:val="en-US"/>
              </w:rPr>
              <w:t xml:space="preserve">es of, ‘A strategy published containing options to manage water conjunctively'. However, what is really confusing is the second </w:t>
            </w:r>
            <w:r w:rsidR="00724797" w:rsidRPr="007F00E6">
              <w:rPr>
                <w:noProof/>
                <w:sz w:val="20"/>
                <w:szCs w:val="20"/>
                <w:lang w:val="en-US"/>
              </w:rPr>
              <w:t xml:space="preserve">part of the outcome statement which appears to refer to a completely different output, presumably resulting in the building of country and regional institutions. It does not seem to relate to the Overall Component 3 description which is all about testing approaches. </w:t>
            </w:r>
            <w:r w:rsidR="00724797" w:rsidRPr="004B0C57">
              <w:rPr>
                <w:noProof/>
                <w:sz w:val="20"/>
                <w:szCs w:val="20"/>
                <w:lang w:val="en-US"/>
              </w:rPr>
              <w:t>STAP suggests moving that part of Outcome 3.1 to Component 2, within sub-component 2.1.</w:t>
            </w:r>
            <w:r w:rsidR="00724797" w:rsidRPr="00CA0CDF">
              <w:rPr>
                <w:noProof/>
                <w:sz w:val="20"/>
                <w:szCs w:val="20"/>
                <w:lang w:val="en-US"/>
              </w:rPr>
              <w:t xml:space="preserve">  </w:t>
            </w:r>
          </w:p>
          <w:p w14:paraId="2939B32F" w14:textId="77777777" w:rsidR="008C4037" w:rsidRPr="00CA0CDF" w:rsidRDefault="008C4037" w:rsidP="00FA77F6">
            <w:pPr>
              <w:pStyle w:val="NormalWeb"/>
              <w:rPr>
                <w:noProof/>
                <w:sz w:val="20"/>
                <w:szCs w:val="20"/>
                <w:lang w:val="en-US"/>
              </w:rPr>
            </w:pPr>
          </w:p>
        </w:tc>
        <w:tc>
          <w:tcPr>
            <w:tcW w:w="5418" w:type="dxa"/>
            <w:shd w:val="clear" w:color="auto" w:fill="auto"/>
          </w:tcPr>
          <w:p w14:paraId="2B5778D9" w14:textId="706D7442" w:rsidR="00C4464E" w:rsidRPr="00E30CE9" w:rsidRDefault="00AC50C0" w:rsidP="005D6DC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During </w:t>
            </w:r>
            <w:r w:rsidR="00631C4F" w:rsidRPr="00E30CE9">
              <w:rPr>
                <w:rFonts w:ascii="Times New Roman" w:eastAsia="Times New Roman" w:hAnsi="Times New Roman"/>
                <w:noProof/>
                <w:sz w:val="20"/>
                <w:szCs w:val="20"/>
              </w:rPr>
              <w:t xml:space="preserve">its early implementation </w:t>
            </w:r>
            <w:r w:rsidRPr="00E30CE9">
              <w:rPr>
                <w:rFonts w:ascii="Times New Roman" w:eastAsia="Times New Roman" w:hAnsi="Times New Roman"/>
                <w:noProof/>
                <w:sz w:val="20"/>
                <w:szCs w:val="20"/>
              </w:rPr>
              <w:t xml:space="preserve">phase, the project will select two or more demonstration </w:t>
            </w:r>
            <w:r w:rsidR="005D6DC4" w:rsidRPr="00E30CE9">
              <w:rPr>
                <w:rFonts w:ascii="Times New Roman" w:eastAsia="Times New Roman" w:hAnsi="Times New Roman"/>
                <w:noProof/>
                <w:sz w:val="20"/>
                <w:szCs w:val="20"/>
              </w:rPr>
              <w:t xml:space="preserve">pilot </w:t>
            </w:r>
            <w:r w:rsidRPr="00E30CE9">
              <w:rPr>
                <w:rFonts w:ascii="Times New Roman" w:eastAsia="Times New Roman" w:hAnsi="Times New Roman"/>
                <w:noProof/>
                <w:sz w:val="20"/>
                <w:szCs w:val="20"/>
              </w:rPr>
              <w:t xml:space="preserve">projects (at least one in each basin and according to GEF criteria for the selection of pilot sites) and present these for approval to the first PSC meeting. </w:t>
            </w:r>
          </w:p>
          <w:p w14:paraId="2D47A07A" w14:textId="6FBC82B7" w:rsidR="00871CDB" w:rsidRPr="00E30CE9" w:rsidRDefault="00C4464E" w:rsidP="005D6DC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I</w:t>
            </w:r>
            <w:r w:rsidR="004B0C57" w:rsidRPr="00E30CE9">
              <w:rPr>
                <w:rFonts w:ascii="Times New Roman" w:eastAsia="Times New Roman" w:hAnsi="Times New Roman"/>
                <w:noProof/>
                <w:sz w:val="20"/>
                <w:szCs w:val="20"/>
              </w:rPr>
              <w:t>t is</w:t>
            </w:r>
            <w:r w:rsidRPr="00E30CE9">
              <w:rPr>
                <w:rFonts w:ascii="Times New Roman" w:eastAsia="Times New Roman" w:hAnsi="Times New Roman"/>
                <w:noProof/>
                <w:sz w:val="20"/>
                <w:szCs w:val="20"/>
              </w:rPr>
              <w:t xml:space="preserve"> foreseen that successful</w:t>
            </w:r>
            <w:r w:rsidR="0086572F" w:rsidRPr="00E30CE9">
              <w:rPr>
                <w:rFonts w:ascii="Times New Roman" w:eastAsia="Times New Roman" w:hAnsi="Times New Roman"/>
                <w:noProof/>
                <w:sz w:val="20"/>
                <w:szCs w:val="20"/>
              </w:rPr>
              <w:t xml:space="preserve"> pilot testing</w:t>
            </w:r>
            <w:r w:rsidR="00871CDB" w:rsidRPr="00E30CE9">
              <w:rPr>
                <w:rFonts w:ascii="Times New Roman" w:eastAsia="Times New Roman" w:hAnsi="Times New Roman"/>
                <w:noProof/>
                <w:sz w:val="20"/>
                <w:szCs w:val="20"/>
              </w:rPr>
              <w:t xml:space="preserve"> (on the ground)</w:t>
            </w:r>
            <w:r w:rsidRPr="00E30CE9">
              <w:rPr>
                <w:rFonts w:ascii="Times New Roman" w:eastAsia="Times New Roman" w:hAnsi="Times New Roman"/>
                <w:noProof/>
                <w:sz w:val="20"/>
                <w:szCs w:val="20"/>
              </w:rPr>
              <w:t xml:space="preserve"> of </w:t>
            </w:r>
            <w:r w:rsidR="0086572F" w:rsidRPr="00E30CE9">
              <w:rPr>
                <w:rFonts w:ascii="Times New Roman" w:eastAsia="Times New Roman" w:hAnsi="Times New Roman"/>
                <w:noProof/>
                <w:sz w:val="20"/>
                <w:szCs w:val="20"/>
              </w:rPr>
              <w:t>innovative approach</w:t>
            </w:r>
            <w:r w:rsidRPr="00E30CE9">
              <w:rPr>
                <w:rFonts w:ascii="Times New Roman" w:eastAsia="Times New Roman" w:hAnsi="Times New Roman"/>
                <w:noProof/>
                <w:sz w:val="20"/>
                <w:szCs w:val="20"/>
              </w:rPr>
              <w:t>es</w:t>
            </w:r>
            <w:r w:rsidR="00871CDB" w:rsidRPr="00E30CE9">
              <w:rPr>
                <w:rFonts w:ascii="Times New Roman" w:eastAsia="Times New Roman" w:hAnsi="Times New Roman"/>
                <w:noProof/>
                <w:sz w:val="20"/>
                <w:szCs w:val="20"/>
              </w:rPr>
              <w:t xml:space="preserve"> to conjunctive management</w:t>
            </w:r>
            <w:r w:rsidR="0086572F" w:rsidRPr="00E30CE9">
              <w:rPr>
                <w:rFonts w:ascii="Times New Roman" w:eastAsia="Times New Roman" w:hAnsi="Times New Roman"/>
                <w:noProof/>
                <w:sz w:val="20"/>
                <w:szCs w:val="20"/>
              </w:rPr>
              <w:t xml:space="preserve"> in the region,</w:t>
            </w:r>
            <w:r w:rsidRPr="00E30CE9">
              <w:rPr>
                <w:rFonts w:ascii="Times New Roman" w:eastAsia="Times New Roman" w:hAnsi="Times New Roman"/>
                <w:noProof/>
                <w:sz w:val="20"/>
                <w:szCs w:val="20"/>
              </w:rPr>
              <w:t xml:space="preserve"> will </w:t>
            </w:r>
            <w:r w:rsidR="00871CDB" w:rsidRPr="00E30CE9">
              <w:rPr>
                <w:rFonts w:ascii="Times New Roman" w:eastAsia="Times New Roman" w:hAnsi="Times New Roman"/>
                <w:noProof/>
                <w:sz w:val="20"/>
                <w:szCs w:val="20"/>
              </w:rPr>
              <w:t>strenghten the countries</w:t>
            </w:r>
            <w:r w:rsidR="00342407" w:rsidRPr="00E30CE9">
              <w:rPr>
                <w:rFonts w:ascii="Times New Roman" w:eastAsia="Times New Roman" w:hAnsi="Times New Roman"/>
                <w:noProof/>
                <w:sz w:val="20"/>
                <w:szCs w:val="20"/>
              </w:rPr>
              <w:t>’</w:t>
            </w:r>
            <w:r w:rsidR="00871CDB" w:rsidRPr="00E30CE9">
              <w:rPr>
                <w:rFonts w:ascii="Times New Roman" w:eastAsia="Times New Roman" w:hAnsi="Times New Roman"/>
                <w:noProof/>
                <w:sz w:val="20"/>
                <w:szCs w:val="20"/>
              </w:rPr>
              <w:t xml:space="preserve"> ability to build institutional capacity and make a better (science-based) ‘case’ for investments and reforms that would not have been viable beforehand. </w:t>
            </w:r>
          </w:p>
          <w:p w14:paraId="3DB2D8C8" w14:textId="79BDA62E" w:rsidR="00C4464E" w:rsidRPr="00E30CE9" w:rsidRDefault="00D22697" w:rsidP="005D6DC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I</w:t>
            </w:r>
            <w:r w:rsidR="00871CDB" w:rsidRPr="00E30CE9">
              <w:rPr>
                <w:rFonts w:ascii="Times New Roman" w:eastAsia="Times New Roman" w:hAnsi="Times New Roman"/>
                <w:noProof/>
                <w:sz w:val="20"/>
                <w:szCs w:val="20"/>
              </w:rPr>
              <w:t xml:space="preserve">t can also be highlighted that </w:t>
            </w:r>
            <w:r w:rsidR="00C4464E" w:rsidRPr="00E30CE9">
              <w:rPr>
                <w:rFonts w:ascii="Times New Roman" w:eastAsia="Times New Roman" w:hAnsi="Times New Roman"/>
                <w:noProof/>
                <w:sz w:val="20"/>
                <w:szCs w:val="20"/>
              </w:rPr>
              <w:t xml:space="preserve">throughout the PPG phase (inception and validation), country representatives have expressed their </w:t>
            </w:r>
            <w:r w:rsidRPr="00E30CE9">
              <w:rPr>
                <w:rFonts w:ascii="Times New Roman" w:eastAsia="Times New Roman" w:hAnsi="Times New Roman"/>
                <w:noProof/>
                <w:sz w:val="20"/>
                <w:szCs w:val="20"/>
              </w:rPr>
              <w:t>agreement</w:t>
            </w:r>
            <w:r w:rsidR="00C4464E" w:rsidRPr="00E30CE9">
              <w:rPr>
                <w:rFonts w:ascii="Times New Roman" w:eastAsia="Times New Roman" w:hAnsi="Times New Roman"/>
                <w:noProof/>
                <w:sz w:val="20"/>
                <w:szCs w:val="20"/>
              </w:rPr>
              <w:t xml:space="preserve"> with the wording used to describe</w:t>
            </w:r>
            <w:r w:rsidR="00871CDB" w:rsidRPr="00E30CE9">
              <w:rPr>
                <w:rFonts w:ascii="Times New Roman" w:eastAsia="Times New Roman" w:hAnsi="Times New Roman"/>
                <w:noProof/>
                <w:sz w:val="20"/>
                <w:szCs w:val="20"/>
              </w:rPr>
              <w:t xml:space="preserve"> project</w:t>
            </w:r>
            <w:r w:rsidR="00C4464E" w:rsidRPr="00E30CE9">
              <w:rPr>
                <w:rFonts w:ascii="Times New Roman" w:eastAsia="Times New Roman" w:hAnsi="Times New Roman"/>
                <w:noProof/>
                <w:sz w:val="20"/>
                <w:szCs w:val="20"/>
              </w:rPr>
              <w:t xml:space="preserve"> </w:t>
            </w:r>
            <w:r w:rsidRPr="00E30CE9">
              <w:rPr>
                <w:rFonts w:ascii="Times New Roman" w:eastAsia="Times New Roman" w:hAnsi="Times New Roman"/>
                <w:noProof/>
                <w:sz w:val="20"/>
                <w:szCs w:val="20"/>
              </w:rPr>
              <w:t>O</w:t>
            </w:r>
            <w:r w:rsidR="00C4464E" w:rsidRPr="00E30CE9">
              <w:rPr>
                <w:rFonts w:ascii="Times New Roman" w:eastAsia="Times New Roman" w:hAnsi="Times New Roman"/>
                <w:noProof/>
                <w:sz w:val="20"/>
                <w:szCs w:val="20"/>
              </w:rPr>
              <w:t xml:space="preserve">utcomes and </w:t>
            </w:r>
            <w:r w:rsidRPr="00E30CE9">
              <w:rPr>
                <w:rFonts w:ascii="Times New Roman" w:eastAsia="Times New Roman" w:hAnsi="Times New Roman"/>
                <w:noProof/>
                <w:sz w:val="20"/>
                <w:szCs w:val="20"/>
              </w:rPr>
              <w:t>O</w:t>
            </w:r>
            <w:r w:rsidR="00C4464E" w:rsidRPr="00E30CE9">
              <w:rPr>
                <w:rFonts w:ascii="Times New Roman" w:eastAsia="Times New Roman" w:hAnsi="Times New Roman"/>
                <w:noProof/>
                <w:sz w:val="20"/>
                <w:szCs w:val="20"/>
              </w:rPr>
              <w:t>utputs</w:t>
            </w:r>
            <w:r w:rsidR="00871CDB" w:rsidRPr="00E30CE9">
              <w:rPr>
                <w:rFonts w:ascii="Times New Roman" w:eastAsia="Times New Roman" w:hAnsi="Times New Roman"/>
                <w:noProof/>
                <w:sz w:val="20"/>
                <w:szCs w:val="20"/>
              </w:rPr>
              <w:t xml:space="preserve">, and </w:t>
            </w:r>
            <w:r w:rsidRPr="00E30CE9">
              <w:rPr>
                <w:rFonts w:ascii="Times New Roman" w:eastAsia="Times New Roman" w:hAnsi="Times New Roman"/>
                <w:noProof/>
                <w:sz w:val="20"/>
                <w:szCs w:val="20"/>
              </w:rPr>
              <w:t xml:space="preserve">with </w:t>
            </w:r>
            <w:r w:rsidR="00871CDB" w:rsidRPr="00E30CE9">
              <w:rPr>
                <w:rFonts w:ascii="Times New Roman" w:eastAsia="Times New Roman" w:hAnsi="Times New Roman"/>
                <w:noProof/>
                <w:sz w:val="20"/>
                <w:szCs w:val="20"/>
              </w:rPr>
              <w:t>their placement and pertinence under each project Component</w:t>
            </w:r>
            <w:r w:rsidR="00C4464E" w:rsidRPr="00E30CE9">
              <w:rPr>
                <w:rFonts w:ascii="Times New Roman" w:eastAsia="Times New Roman" w:hAnsi="Times New Roman"/>
                <w:noProof/>
                <w:sz w:val="20"/>
                <w:szCs w:val="20"/>
              </w:rPr>
              <w:t>.</w:t>
            </w:r>
          </w:p>
        </w:tc>
      </w:tr>
      <w:tr w:rsidR="008C4037" w:rsidRPr="00CA0CDF" w14:paraId="4C117222" w14:textId="77777777" w:rsidTr="00F90634">
        <w:tc>
          <w:tcPr>
            <w:tcW w:w="5418" w:type="dxa"/>
            <w:shd w:val="clear" w:color="auto" w:fill="auto"/>
          </w:tcPr>
          <w:p w14:paraId="7598B482" w14:textId="77777777" w:rsidR="00724797" w:rsidRPr="00CA0CDF" w:rsidRDefault="000E30C8" w:rsidP="000E30C8">
            <w:pPr>
              <w:pStyle w:val="NormalWeb"/>
              <w:rPr>
                <w:noProof/>
                <w:sz w:val="20"/>
                <w:szCs w:val="20"/>
                <w:lang w:val="en-US"/>
              </w:rPr>
            </w:pPr>
            <w:r w:rsidRPr="00CA0CDF">
              <w:rPr>
                <w:b/>
                <w:noProof/>
                <w:sz w:val="20"/>
                <w:szCs w:val="20"/>
                <w:lang w:val="en-US"/>
              </w:rPr>
              <w:t>D.</w:t>
            </w:r>
            <w:r w:rsidR="00724797" w:rsidRPr="00CA0CDF">
              <w:rPr>
                <w:noProof/>
                <w:sz w:val="20"/>
                <w:szCs w:val="20"/>
                <w:lang w:val="en-US"/>
              </w:rPr>
              <w:t xml:space="preserve">Moreover, and as an example of the need for a bit more detail, the plan to use ecohydrology and hydrogeology in Component 3 is welcome and promising, but it should be more specific about what concepts, techniques, modelling approaches, etc. are appropriate for which aspects of the integrated surface and groundwater system and its analysis </w:t>
            </w:r>
          </w:p>
          <w:p w14:paraId="7E51CC78" w14:textId="77777777" w:rsidR="008C4037" w:rsidRPr="00CA0CDF" w:rsidRDefault="008C4037" w:rsidP="00FA77F6">
            <w:pPr>
              <w:pStyle w:val="NormalWeb"/>
              <w:rPr>
                <w:noProof/>
                <w:sz w:val="20"/>
                <w:szCs w:val="20"/>
                <w:lang w:val="en-US"/>
              </w:rPr>
            </w:pPr>
          </w:p>
        </w:tc>
        <w:tc>
          <w:tcPr>
            <w:tcW w:w="5418" w:type="dxa"/>
            <w:shd w:val="clear" w:color="auto" w:fill="auto"/>
          </w:tcPr>
          <w:p w14:paraId="231E1181" w14:textId="77777777" w:rsidR="004658B9" w:rsidRPr="00E30CE9" w:rsidRDefault="004658B9" w:rsidP="00F90634">
            <w:pPr>
              <w:pStyle w:val="a"/>
              <w:ind w:left="0"/>
              <w:rPr>
                <w:noProof/>
                <w:color w:val="000000"/>
                <w:sz w:val="20"/>
                <w:szCs w:val="20"/>
                <w:lang w:val="en-US"/>
              </w:rPr>
            </w:pPr>
            <w:r w:rsidRPr="00E30CE9">
              <w:rPr>
                <w:b/>
                <w:noProof/>
                <w:color w:val="000000"/>
                <w:sz w:val="20"/>
                <w:szCs w:val="20"/>
                <w:lang w:val="en-US"/>
              </w:rPr>
              <w:t>*ProDoc Section 3.1.2 (dedicated to ecohydrology</w:t>
            </w:r>
            <w:r w:rsidR="00FA77F6" w:rsidRPr="00E30CE9">
              <w:rPr>
                <w:b/>
                <w:noProof/>
                <w:color w:val="000000"/>
                <w:sz w:val="20"/>
                <w:szCs w:val="20"/>
                <w:lang w:val="en-US"/>
              </w:rPr>
              <w:t xml:space="preserve"> and nature based solutions</w:t>
            </w:r>
            <w:r w:rsidRPr="00E30CE9">
              <w:rPr>
                <w:b/>
                <w:noProof/>
                <w:color w:val="000000"/>
                <w:sz w:val="20"/>
                <w:szCs w:val="20"/>
                <w:lang w:val="en-US"/>
              </w:rPr>
              <w:t>)</w:t>
            </w:r>
            <w:r w:rsidR="00FA77F6" w:rsidRPr="00E30CE9">
              <w:rPr>
                <w:b/>
                <w:noProof/>
                <w:color w:val="000000"/>
                <w:sz w:val="20"/>
                <w:szCs w:val="20"/>
                <w:lang w:val="en-US"/>
              </w:rPr>
              <w:t>:</w:t>
            </w:r>
            <w:r w:rsidRPr="00E30CE9">
              <w:rPr>
                <w:noProof/>
                <w:color w:val="000000"/>
                <w:sz w:val="20"/>
                <w:szCs w:val="20"/>
                <w:lang w:val="en-US"/>
              </w:rPr>
              <w:t xml:space="preserve"> </w:t>
            </w:r>
          </w:p>
          <w:p w14:paraId="539249B8" w14:textId="77777777" w:rsidR="004658B9" w:rsidRPr="00E30CE9" w:rsidRDefault="004658B9" w:rsidP="00F9063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Ecohydrology promotes the integration of a catchment and its biota into a single entity where the use of ecosystem properties becomes a management tool within which ecohydrology can address fundamental aspects of water resources management.</w:t>
            </w:r>
          </w:p>
          <w:p w14:paraId="2E22F91A" w14:textId="77777777" w:rsidR="00FA77F6" w:rsidRPr="00E30CE9" w:rsidRDefault="004658B9" w:rsidP="00F9063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It provides a sound scientific basis for adopting a watershed (and in some cases the “groundwatershed”,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interconnection between surface and groundwater and mathematical modelling. </w:t>
            </w:r>
          </w:p>
          <w:p w14:paraId="0EBB2B72" w14:textId="77777777" w:rsidR="00FA77F6" w:rsidRPr="00E30CE9" w:rsidRDefault="004658B9" w:rsidP="00F9063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color w:val="222222"/>
                <w:sz w:val="20"/>
                <w:szCs w:val="20"/>
              </w:rPr>
              <w:t xml:space="preserve">The principles of Ecohydrogeology are expressed in three sequential components: </w:t>
            </w:r>
          </w:p>
          <w:p w14:paraId="3D7E7574" w14:textId="77777777" w:rsidR="00FA77F6" w:rsidRPr="00E30CE9" w:rsidRDefault="004658B9" w:rsidP="00F90634">
            <w:pPr>
              <w:numPr>
                <w:ilvl w:val="0"/>
                <w:numId w:val="18"/>
              </w:numPr>
              <w:spacing w:before="100" w:beforeAutospacing="1" w:after="24"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H1: Hydrological processes generally regulate biota</w:t>
            </w:r>
          </w:p>
          <w:p w14:paraId="376CB018" w14:textId="77777777" w:rsidR="00FA77F6" w:rsidRPr="00E30CE9" w:rsidRDefault="004658B9" w:rsidP="00F90634">
            <w:pPr>
              <w:numPr>
                <w:ilvl w:val="0"/>
                <w:numId w:val="18"/>
              </w:numPr>
              <w:spacing w:before="100" w:beforeAutospacing="1" w:after="24"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H2: Biota can be shaped as a tool to regulate hydrological processes</w:t>
            </w:r>
          </w:p>
          <w:p w14:paraId="5FAC5119" w14:textId="77777777" w:rsidR="00FA77F6" w:rsidRPr="00E30CE9" w:rsidRDefault="004658B9" w:rsidP="00F90634">
            <w:pPr>
              <w:numPr>
                <w:ilvl w:val="0"/>
                <w:numId w:val="18"/>
              </w:numPr>
              <w:spacing w:before="100" w:beforeAutospacing="1" w:after="24" w:line="259" w:lineRule="auto"/>
              <w:rPr>
                <w:rFonts w:ascii="Times New Roman" w:eastAsia="Times New Roman" w:hAnsi="Times New Roman"/>
                <w:noProof/>
                <w:color w:val="222222"/>
                <w:sz w:val="20"/>
                <w:szCs w:val="20"/>
              </w:rPr>
            </w:pPr>
            <w:r w:rsidRPr="00E30CE9">
              <w:rPr>
                <w:rFonts w:ascii="Times New Roman" w:eastAsia="Times New Roman" w:hAnsi="Times New Roman"/>
                <w:noProof/>
                <w:sz w:val="20"/>
                <w:szCs w:val="20"/>
              </w:rPr>
              <w:t>H3: These two types of regulations (H1&amp;H2) can be integrated with hydro-technical infrastructure to achieve sustainable water and ecosystem services</w:t>
            </w:r>
          </w:p>
          <w:p w14:paraId="12714F7B" w14:textId="77777777" w:rsidR="00831F92" w:rsidRPr="00E30CE9" w:rsidRDefault="00831F92" w:rsidP="00F90634">
            <w:pPr>
              <w:spacing w:line="259" w:lineRule="auto"/>
              <w:rPr>
                <w:rFonts w:ascii="Times New Roman" w:eastAsia="Times New Roman" w:hAnsi="Times New Roman"/>
                <w:noProof/>
                <w:sz w:val="20"/>
                <w:szCs w:val="20"/>
              </w:rPr>
            </w:pPr>
          </w:p>
          <w:p w14:paraId="70B017C0" w14:textId="3C93F02A" w:rsidR="004658B9" w:rsidRPr="00E30CE9" w:rsidRDefault="004658B9" w:rsidP="00F90634">
            <w:pPr>
              <w:spacing w:line="259" w:lineRule="auto"/>
              <w:rPr>
                <w:rFonts w:ascii="Times New Roman" w:eastAsia="Times New Roman" w:hAnsi="Times New Roman"/>
                <w:noProof/>
                <w:sz w:val="20"/>
                <w:szCs w:val="20"/>
                <w:shd w:val="clear" w:color="auto" w:fill="FFFFFF"/>
              </w:rPr>
            </w:pPr>
            <w:r w:rsidRPr="00E30CE9">
              <w:rPr>
                <w:rFonts w:ascii="Times New Roman" w:eastAsia="Times New Roman" w:hAnsi="Times New Roman"/>
                <w:noProof/>
                <w:sz w:val="20"/>
                <w:szCs w:val="20"/>
              </w:rPr>
              <w:t>Ecohydrology is concerned with the effects of hydrological processes on the distribution, structure, and function of ecosystems, and with the effects of biotic processes on elements of the water cycle. </w:t>
            </w:r>
            <w:r w:rsidRPr="00E30CE9">
              <w:rPr>
                <w:rFonts w:ascii="Times New Roman" w:eastAsia="Times New Roman" w:hAnsi="Times New Roman"/>
                <w:noProof/>
                <w:sz w:val="20"/>
                <w:szCs w:val="20"/>
                <w:shd w:val="clear" w:color="auto" w:fill="FFFFFF"/>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2E8C21A1" w14:textId="77777777" w:rsidR="004658B9" w:rsidRPr="00E30CE9" w:rsidRDefault="004658B9" w:rsidP="00F90634">
            <w:pPr>
              <w:spacing w:line="259" w:lineRule="auto"/>
              <w:rPr>
                <w:rFonts w:ascii="Times New Roman" w:eastAsia="Times New Roman" w:hAnsi="Times New Roman"/>
                <w:noProof/>
                <w:sz w:val="20"/>
                <w:szCs w:val="20"/>
                <w:shd w:val="clear" w:color="auto" w:fill="FFFFFF"/>
              </w:rPr>
            </w:pPr>
            <w:r w:rsidRPr="00E30CE9">
              <w:rPr>
                <w:rFonts w:ascii="Times New Roman" w:eastAsia="Times New Roman" w:hAnsi="Times New Roman"/>
                <w:noProof/>
                <w:sz w:val="20"/>
                <w:szCs w:val="20"/>
                <w:shd w:val="clear" w:color="auto" w:fill="FFFFFF"/>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50F2E126" w14:textId="77777777" w:rsidR="004658B9" w:rsidRPr="00E30CE9" w:rsidRDefault="004658B9"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E30CE9">
              <w:rPr>
                <w:rStyle w:val="FootnoteReference"/>
                <w:rFonts w:ascii="Times New Roman" w:eastAsia="Times New Roman" w:hAnsi="Times New Roman"/>
                <w:noProof/>
                <w:sz w:val="20"/>
                <w:szCs w:val="20"/>
              </w:rPr>
              <w:footnoteReference w:id="11"/>
            </w:r>
          </w:p>
          <w:p w14:paraId="10B44979" w14:textId="77777777" w:rsidR="004658B9" w:rsidRPr="00E30CE9" w:rsidRDefault="004658B9"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NBS/the principles and methods of ecohydrology will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 The concept of ecohydrology has particularly been developed by the European Regional Centre for Ecohydrology of the Polish Academy of Sciences (ERCE, Water-related Category II Centre under the auspices of UNESCO, Lodz), the International Center for Ecology of the Polish Academy of Sciences, UNESCO-IHP, UNEP, and the UN Environment International Technology Centre (Osaka, Japan). In this context, ERCE, in particular, will be a key project partner in the development and implementation of Components 3 and 1. </w:t>
            </w:r>
          </w:p>
          <w:p w14:paraId="6F735230" w14:textId="77777777" w:rsidR="00FA77F6" w:rsidRPr="00E30CE9" w:rsidRDefault="00FA77F6"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Expanding on the PIF, </w:t>
            </w:r>
            <w:r w:rsidRPr="00E30CE9">
              <w:rPr>
                <w:rFonts w:ascii="Times New Roman" w:eastAsia="Times New Roman" w:hAnsi="Times New Roman"/>
                <w:b/>
                <w:noProof/>
                <w:sz w:val="20"/>
                <w:szCs w:val="20"/>
              </w:rPr>
              <w:t>ProDoc Section 4.4:</w:t>
            </w:r>
          </w:p>
          <w:p w14:paraId="3624F439" w14:textId="77777777" w:rsidR="00FA77F6" w:rsidRPr="00E30CE9" w:rsidRDefault="00FA77F6"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The application of water management solutions inspired by eco-hydrology is strictly interlinked with the conjunctive management of surface and groundwater approach that the project will promote in the Bug and Neman basins region.</w:t>
            </w:r>
          </w:p>
          <w:p w14:paraId="42BA010E" w14:textId="77777777" w:rsidR="00FA77F6" w:rsidRPr="00E30CE9" w:rsidRDefault="00FA77F6" w:rsidP="00F9063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Shared knowledge and experience on the implementation of NBS/ecohydrology will be facilitated through the organization of workshops with the participation of decision-makers and water managers, as well as through technical visits of UNESCO-IHP demo sites, such as at the Pilica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 </w:t>
            </w:r>
          </w:p>
          <w:p w14:paraId="74C74176" w14:textId="77777777" w:rsidR="00FA77F6" w:rsidRPr="00E30CE9" w:rsidRDefault="00FA77F6" w:rsidP="00F90634">
            <w:pPr>
              <w:spacing w:before="100" w:beforeAutospacing="1" w:after="100" w:afterAutospacing="1"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(…)Based on the findings of the TDAs and on a literature review of the application of ecohydrology in environments similar to the one in the Bug &amp; Neman regions, conduct of an assessment of the types of nature-based solutions that might apply to the project area.</w:t>
            </w:r>
          </w:p>
          <w:p w14:paraId="1B2741BB" w14:textId="77777777" w:rsidR="00FA77F6" w:rsidRPr="00E30CE9" w:rsidRDefault="00FA77F6" w:rsidP="00F90634">
            <w:pPr>
              <w:spacing w:before="100" w:beforeAutospacing="1" w:after="100" w:afterAutospacing="1" w:line="259" w:lineRule="auto"/>
              <w:jc w:val="both"/>
              <w:rPr>
                <w:rFonts w:ascii="Times New Roman" w:eastAsia="Times New Roman" w:hAnsi="Times New Roman"/>
                <w:noProof/>
                <w:sz w:val="20"/>
                <w:szCs w:val="20"/>
              </w:rPr>
            </w:pPr>
          </w:p>
        </w:tc>
      </w:tr>
      <w:tr w:rsidR="00724797" w:rsidRPr="00CA0CDF" w14:paraId="732E9891" w14:textId="77777777" w:rsidTr="00F90634">
        <w:tc>
          <w:tcPr>
            <w:tcW w:w="5418" w:type="dxa"/>
            <w:shd w:val="clear" w:color="auto" w:fill="auto"/>
          </w:tcPr>
          <w:p w14:paraId="54545BF7" w14:textId="77777777" w:rsidR="00724797" w:rsidRPr="00CA0CDF" w:rsidRDefault="000E30C8" w:rsidP="00724797">
            <w:pPr>
              <w:pStyle w:val="NormalWeb"/>
              <w:rPr>
                <w:noProof/>
                <w:sz w:val="20"/>
                <w:szCs w:val="20"/>
                <w:lang w:val="en-US"/>
              </w:rPr>
            </w:pPr>
            <w:r w:rsidRPr="00CA0CDF">
              <w:rPr>
                <w:b/>
                <w:noProof/>
                <w:sz w:val="20"/>
                <w:szCs w:val="20"/>
                <w:lang w:val="en-US"/>
              </w:rPr>
              <w:t>E.</w:t>
            </w:r>
            <w:r w:rsidRPr="00CA0CDF">
              <w:rPr>
                <w:noProof/>
                <w:sz w:val="20"/>
                <w:szCs w:val="20"/>
                <w:lang w:val="en-US"/>
              </w:rPr>
              <w:t xml:space="preserve"> </w:t>
            </w:r>
            <w:r w:rsidR="00724797" w:rsidRPr="00CA0CDF">
              <w:rPr>
                <w:noProof/>
                <w:sz w:val="20"/>
                <w:szCs w:val="20"/>
                <w:lang w:val="en-US"/>
              </w:rPr>
              <w:t xml:space="preserve">Component 5 is welcomed and is essentially about knowledge management (KM). But it entirely omits the need for a sub-component dealing with the KM strategy of the project itself, to allow adaptive management and to learn lessons for transfer, and also to inform the GEF about the implementation of TDA/SAP type projects. This lack is also evident in the KM section at the end of the PIF. Please improve this topic, it is really important given the increased attention to KM in the GEF; see for further advice: http://www.stapgef.org/knowledge-management-gef </w:t>
            </w:r>
          </w:p>
          <w:p w14:paraId="4358F5DC" w14:textId="77777777" w:rsidR="00724797" w:rsidRPr="00CA0CDF" w:rsidRDefault="00724797" w:rsidP="00724797">
            <w:pPr>
              <w:pStyle w:val="NormalWeb"/>
              <w:rPr>
                <w:noProof/>
                <w:sz w:val="20"/>
                <w:szCs w:val="20"/>
                <w:lang w:val="en-US"/>
              </w:rPr>
            </w:pPr>
          </w:p>
        </w:tc>
        <w:tc>
          <w:tcPr>
            <w:tcW w:w="5418" w:type="dxa"/>
            <w:shd w:val="clear" w:color="auto" w:fill="auto"/>
          </w:tcPr>
          <w:p w14:paraId="4E76C7F3" w14:textId="5DFF0662" w:rsidR="00711693" w:rsidRPr="00E30CE9" w:rsidRDefault="00187321" w:rsidP="00F90634">
            <w:pPr>
              <w:pStyle w:val="NormalWeb"/>
              <w:spacing w:line="259" w:lineRule="auto"/>
              <w:rPr>
                <w:noProof/>
                <w:sz w:val="20"/>
                <w:szCs w:val="20"/>
                <w:lang w:val="en-US"/>
              </w:rPr>
            </w:pPr>
            <w:r w:rsidRPr="00E30CE9">
              <w:rPr>
                <w:noProof/>
                <w:sz w:val="20"/>
                <w:szCs w:val="20"/>
                <w:lang w:val="en-US"/>
              </w:rPr>
              <w:t xml:space="preserve">As described in the Project Document, </w:t>
            </w:r>
            <w:r w:rsidR="00711693" w:rsidRPr="00E30CE9">
              <w:rPr>
                <w:noProof/>
                <w:sz w:val="20"/>
                <w:szCs w:val="20"/>
                <w:lang w:val="en-US"/>
              </w:rPr>
              <w:t>k</w:t>
            </w:r>
            <w:r w:rsidR="00D77A96" w:rsidRPr="00E30CE9">
              <w:rPr>
                <w:noProof/>
                <w:sz w:val="20"/>
                <w:szCs w:val="20"/>
                <w:lang w:val="en-US"/>
              </w:rPr>
              <w:t xml:space="preserve">nowledge management </w:t>
            </w:r>
            <w:r w:rsidR="00711693" w:rsidRPr="00E30CE9">
              <w:rPr>
                <w:noProof/>
                <w:sz w:val="20"/>
                <w:szCs w:val="20"/>
                <w:lang w:val="en-US"/>
              </w:rPr>
              <w:t>will revolve around three main approaches</w:t>
            </w:r>
            <w:r w:rsidR="00EA11C8" w:rsidRPr="00E30CE9">
              <w:rPr>
                <w:noProof/>
                <w:sz w:val="20"/>
                <w:szCs w:val="20"/>
                <w:lang w:val="en-US"/>
              </w:rPr>
              <w:t>, which constitute the project’s knowledge management strategy</w:t>
            </w:r>
            <w:r w:rsidR="00711693" w:rsidRPr="00E30CE9">
              <w:rPr>
                <w:noProof/>
                <w:sz w:val="20"/>
                <w:szCs w:val="20"/>
                <w:lang w:val="en-US"/>
              </w:rPr>
              <w:t>:</w:t>
            </w:r>
          </w:p>
          <w:p w14:paraId="46DCDEAD" w14:textId="68CB4CED" w:rsidR="0033333E" w:rsidRPr="00E30CE9" w:rsidRDefault="00711693" w:rsidP="00F90634">
            <w:pPr>
              <w:pStyle w:val="NormalWeb"/>
              <w:spacing w:line="259" w:lineRule="auto"/>
              <w:rPr>
                <w:noProof/>
                <w:sz w:val="20"/>
                <w:szCs w:val="20"/>
                <w:lang w:val="en-US"/>
              </w:rPr>
            </w:pPr>
            <w:r w:rsidRPr="00E30CE9">
              <w:rPr>
                <w:noProof/>
                <w:sz w:val="20"/>
                <w:szCs w:val="20"/>
                <w:lang w:val="en-US"/>
              </w:rPr>
              <w:t xml:space="preserve">1) </w:t>
            </w:r>
            <w:r w:rsidR="00D77A96" w:rsidRPr="00E30CE9">
              <w:rPr>
                <w:noProof/>
                <w:sz w:val="20"/>
                <w:szCs w:val="20"/>
                <w:lang w:val="en-US"/>
              </w:rPr>
              <w:t xml:space="preserve">the knowledge enhancement process leading to the formulation of the TDA </w:t>
            </w:r>
            <w:r w:rsidRPr="00E30CE9">
              <w:rPr>
                <w:noProof/>
                <w:sz w:val="20"/>
                <w:szCs w:val="20"/>
                <w:lang w:val="en-US"/>
              </w:rPr>
              <w:t xml:space="preserve">that </w:t>
            </w:r>
            <w:r w:rsidR="00D77A96" w:rsidRPr="00E30CE9">
              <w:rPr>
                <w:noProof/>
                <w:sz w:val="20"/>
                <w:szCs w:val="20"/>
                <w:lang w:val="en-US"/>
              </w:rPr>
              <w:t xml:space="preserve">will ultimately produce a number of knowledge tools and communication/dissemination materials. These materials will be widely shared in the region, including through the opportunities for dissemination provided by the UNECE Convention activities and website. </w:t>
            </w:r>
          </w:p>
          <w:p w14:paraId="0D08C399" w14:textId="33A2AB94" w:rsidR="00D77A96" w:rsidRPr="00E30CE9" w:rsidRDefault="00711693" w:rsidP="00F90634">
            <w:pPr>
              <w:pStyle w:val="NormalWeb"/>
              <w:spacing w:line="259" w:lineRule="auto"/>
              <w:rPr>
                <w:noProof/>
                <w:sz w:val="20"/>
                <w:szCs w:val="20"/>
                <w:lang w:val="en-US"/>
              </w:rPr>
            </w:pPr>
            <w:r w:rsidRPr="00E30CE9">
              <w:rPr>
                <w:noProof/>
                <w:sz w:val="20"/>
                <w:szCs w:val="20"/>
                <w:lang w:val="en-US"/>
              </w:rPr>
              <w:t>2) Knowledge exchange: t</w:t>
            </w:r>
            <w:r w:rsidR="0033333E" w:rsidRPr="00E30CE9">
              <w:rPr>
                <w:noProof/>
                <w:sz w:val="20"/>
                <w:szCs w:val="20"/>
                <w:lang w:val="en-US"/>
              </w:rPr>
              <w:t>he project will aim to leverage and capitalize on the wealth of knowledge and services made available via IW-LEARN</w:t>
            </w:r>
            <w:r w:rsidRPr="00E30CE9">
              <w:rPr>
                <w:noProof/>
                <w:sz w:val="20"/>
                <w:szCs w:val="20"/>
                <w:lang w:val="en-US"/>
              </w:rPr>
              <w:t xml:space="preserve">, while sharing its lessons learned and results achieved within the IW portfolio. </w:t>
            </w:r>
            <w:r w:rsidR="008F41D5" w:rsidRPr="00E30CE9">
              <w:rPr>
                <w:noProof/>
                <w:sz w:val="20"/>
                <w:szCs w:val="20"/>
                <w:lang w:val="en-US"/>
              </w:rPr>
              <w:t xml:space="preserve">It </w:t>
            </w:r>
            <w:r w:rsidR="00D77A96" w:rsidRPr="00E30CE9">
              <w:rPr>
                <w:noProof/>
                <w:sz w:val="20"/>
                <w:szCs w:val="20"/>
                <w:lang w:val="en-US"/>
              </w:rPr>
              <w:t xml:space="preserve">will </w:t>
            </w:r>
            <w:r w:rsidRPr="00E30CE9">
              <w:rPr>
                <w:noProof/>
                <w:sz w:val="20"/>
                <w:szCs w:val="20"/>
                <w:lang w:val="en-US"/>
              </w:rPr>
              <w:t xml:space="preserve">also </w:t>
            </w:r>
            <w:r w:rsidR="00D77A96" w:rsidRPr="00E30CE9">
              <w:rPr>
                <w:noProof/>
                <w:sz w:val="20"/>
                <w:szCs w:val="20"/>
                <w:lang w:val="en-US"/>
              </w:rPr>
              <w:t>include the participation in relevant regional and international workshops and conferences</w:t>
            </w:r>
            <w:r w:rsidR="008F41D5" w:rsidRPr="00E30CE9">
              <w:rPr>
                <w:noProof/>
                <w:sz w:val="20"/>
                <w:szCs w:val="20"/>
                <w:lang w:val="en-US"/>
              </w:rPr>
              <w:t>.</w:t>
            </w:r>
            <w:r w:rsidR="00D77A96" w:rsidRPr="00E30CE9">
              <w:rPr>
                <w:noProof/>
                <w:sz w:val="20"/>
                <w:szCs w:val="20"/>
                <w:lang w:val="en-US"/>
              </w:rPr>
              <w:t xml:space="preserve"> The project’s legacy will be consolidated in the Project Final Report. </w:t>
            </w:r>
          </w:p>
          <w:p w14:paraId="029D147A" w14:textId="6EE96A95" w:rsidR="008F41D5" w:rsidRPr="00E30CE9" w:rsidRDefault="008F41D5" w:rsidP="008F41D5">
            <w:pPr>
              <w:pStyle w:val="NormalWeb"/>
              <w:rPr>
                <w:sz w:val="20"/>
                <w:szCs w:val="20"/>
                <w:lang w:val="en-US"/>
              </w:rPr>
            </w:pPr>
            <w:r w:rsidRPr="00E30CE9">
              <w:rPr>
                <w:noProof/>
                <w:sz w:val="20"/>
                <w:szCs w:val="20"/>
                <w:lang w:val="en-US"/>
              </w:rPr>
              <w:t>3) Dissemination and awareness raising: the project will include m</w:t>
            </w:r>
            <w:proofErr w:type="spellStart"/>
            <w:r w:rsidRPr="00E30CE9">
              <w:rPr>
                <w:sz w:val="20"/>
                <w:szCs w:val="20"/>
                <w:lang w:val="en-US"/>
              </w:rPr>
              <w:t>edia</w:t>
            </w:r>
            <w:proofErr w:type="spellEnd"/>
            <w:r w:rsidRPr="00E30CE9">
              <w:rPr>
                <w:sz w:val="20"/>
                <w:szCs w:val="20"/>
                <w:lang w:val="en-US"/>
              </w:rPr>
              <w:t xml:space="preserve"> engagement activities for journalists from the basins (e.g. a press tour)</w:t>
            </w:r>
            <w:r w:rsidR="00F50225" w:rsidRPr="00E30CE9">
              <w:rPr>
                <w:sz w:val="20"/>
                <w:szCs w:val="20"/>
                <w:lang w:val="en-US"/>
              </w:rPr>
              <w:t xml:space="preserve"> </w:t>
            </w:r>
            <w:r w:rsidRPr="00E30CE9">
              <w:rPr>
                <w:sz w:val="20"/>
                <w:szCs w:val="20"/>
                <w:lang w:val="en-US"/>
              </w:rPr>
              <w:t>to improve the coverage of environmental issues, as well as increasing interest on environmental issues among the public, environmental authorities and mass media themselves.</w:t>
            </w:r>
          </w:p>
          <w:p w14:paraId="0BAAD12A" w14:textId="789736B1" w:rsidR="001A0677" w:rsidRPr="00E30CE9" w:rsidRDefault="001A0677" w:rsidP="008F41D5">
            <w:pPr>
              <w:pStyle w:val="NormalWeb"/>
              <w:rPr>
                <w:sz w:val="20"/>
                <w:szCs w:val="20"/>
                <w:lang w:val="en-US"/>
              </w:rPr>
            </w:pPr>
            <w:r w:rsidRPr="00E30CE9">
              <w:rPr>
                <w:sz w:val="20"/>
                <w:szCs w:val="20"/>
                <w:lang w:val="en-US"/>
              </w:rPr>
              <w:t>Component 5 is therefore fully dedicated to: knowledge management, communication, dissemination, and replication.</w:t>
            </w:r>
          </w:p>
          <w:p w14:paraId="33545C7C" w14:textId="4B71AE51" w:rsidR="001A0677" w:rsidRPr="00E30CE9" w:rsidRDefault="001A0677" w:rsidP="008F41D5">
            <w:pPr>
              <w:pStyle w:val="NormalWeb"/>
              <w:rPr>
                <w:sz w:val="20"/>
                <w:szCs w:val="20"/>
                <w:lang w:val="en-US"/>
              </w:rPr>
            </w:pPr>
            <w:r w:rsidRPr="00E30CE9">
              <w:rPr>
                <w:sz w:val="20"/>
                <w:szCs w:val="20"/>
                <w:lang w:val="en-US"/>
              </w:rPr>
              <w:t xml:space="preserve">Furthermore, knowledge management is a key aspect of the project, </w:t>
            </w:r>
            <w:r w:rsidR="00342407" w:rsidRPr="00E30CE9">
              <w:rPr>
                <w:sz w:val="20"/>
                <w:szCs w:val="20"/>
                <w:lang w:val="en-US"/>
              </w:rPr>
              <w:t xml:space="preserve">and it is </w:t>
            </w:r>
            <w:r w:rsidRPr="00E30CE9">
              <w:rPr>
                <w:sz w:val="20"/>
                <w:szCs w:val="20"/>
                <w:lang w:val="en-US"/>
              </w:rPr>
              <w:t>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w:t>
            </w:r>
          </w:p>
          <w:p w14:paraId="1B354ED4" w14:textId="5D692268" w:rsidR="00EA11C8" w:rsidRPr="00E30CE9" w:rsidRDefault="00EA11C8" w:rsidP="008F41D5">
            <w:pPr>
              <w:pStyle w:val="NormalWeb"/>
              <w:rPr>
                <w:noProof/>
                <w:sz w:val="20"/>
                <w:szCs w:val="20"/>
                <w:lang w:val="en-US"/>
              </w:rPr>
            </w:pPr>
            <w:r w:rsidRPr="00E30CE9">
              <w:rPr>
                <w:noProof/>
                <w:sz w:val="20"/>
                <w:szCs w:val="20"/>
                <w:lang w:val="en-US"/>
              </w:rPr>
              <w:t>It can also be highlighted that throughout the PPG phase (inception and validation), country representatives have expressed their agreement with project Components, Outcomes, and Outputs, as stated in the PIF and as devolped and expanded in the ProDoc. With regards to STAP comment E for instance, the inclusion of a ‘sub-component’ dedicated to KM was not deemed necessary (i.e. the consensus is the that</w:t>
            </w:r>
            <w:r w:rsidR="00342407" w:rsidRPr="00E30CE9">
              <w:rPr>
                <w:noProof/>
                <w:sz w:val="20"/>
                <w:szCs w:val="20"/>
                <w:lang w:val="en-US"/>
              </w:rPr>
              <w:t xml:space="preserve"> under</w:t>
            </w:r>
            <w:r w:rsidRPr="00E30CE9">
              <w:rPr>
                <w:noProof/>
                <w:sz w:val="20"/>
                <w:szCs w:val="20"/>
                <w:lang w:val="en-US"/>
              </w:rPr>
              <w:t xml:space="preserve"> Component 5</w:t>
            </w:r>
            <w:r w:rsidR="00342407" w:rsidRPr="00E30CE9">
              <w:rPr>
                <w:noProof/>
                <w:sz w:val="20"/>
                <w:szCs w:val="20"/>
                <w:lang w:val="en-US"/>
              </w:rPr>
              <w:t>,</w:t>
            </w:r>
            <w:r w:rsidRPr="00E30CE9">
              <w:rPr>
                <w:noProof/>
                <w:sz w:val="20"/>
                <w:szCs w:val="20"/>
                <w:lang w:val="en-US"/>
              </w:rPr>
              <w:t xml:space="preserve"> the Outcomes and Outputs as stated in the PIF</w:t>
            </w:r>
            <w:r w:rsidR="00342407" w:rsidRPr="00E30CE9">
              <w:rPr>
                <w:noProof/>
                <w:sz w:val="20"/>
                <w:szCs w:val="20"/>
                <w:lang w:val="en-US"/>
              </w:rPr>
              <w:t xml:space="preserve"> and developed in the ProDoc</w:t>
            </w:r>
            <w:r w:rsidRPr="00E30CE9">
              <w:rPr>
                <w:noProof/>
                <w:sz w:val="20"/>
                <w:szCs w:val="20"/>
                <w:lang w:val="en-US"/>
              </w:rPr>
              <w:t xml:space="preserve"> will suffice to f</w:t>
            </w:r>
            <w:r w:rsidR="00342407" w:rsidRPr="00E30CE9">
              <w:rPr>
                <w:noProof/>
                <w:sz w:val="20"/>
                <w:szCs w:val="20"/>
                <w:lang w:val="en-US"/>
              </w:rPr>
              <w:t>ully</w:t>
            </w:r>
            <w:r w:rsidRPr="00E30CE9">
              <w:rPr>
                <w:noProof/>
                <w:sz w:val="20"/>
                <w:szCs w:val="20"/>
                <w:lang w:val="en-US"/>
              </w:rPr>
              <w:t xml:space="preserve"> implemen</w:t>
            </w:r>
            <w:r w:rsidR="00342407" w:rsidRPr="00E30CE9">
              <w:rPr>
                <w:noProof/>
                <w:sz w:val="20"/>
                <w:szCs w:val="20"/>
                <w:lang w:val="en-US"/>
              </w:rPr>
              <w:t>t</w:t>
            </w:r>
            <w:r w:rsidRPr="00E30CE9">
              <w:rPr>
                <w:noProof/>
                <w:sz w:val="20"/>
                <w:szCs w:val="20"/>
                <w:lang w:val="en-US"/>
              </w:rPr>
              <w:t xml:space="preserve"> the Component).</w:t>
            </w:r>
          </w:p>
          <w:p w14:paraId="244481A7" w14:textId="77777777" w:rsidR="00D77A96" w:rsidRPr="00E30CE9" w:rsidRDefault="00D77A96" w:rsidP="00F90634">
            <w:pPr>
              <w:tabs>
                <w:tab w:val="left" w:pos="955"/>
              </w:tabs>
              <w:spacing w:after="0" w:line="240" w:lineRule="auto"/>
              <w:rPr>
                <w:rFonts w:ascii="Times New Roman" w:eastAsia="Times New Roman" w:hAnsi="Times New Roman"/>
                <w:noProof/>
                <w:color w:val="000000"/>
                <w:sz w:val="20"/>
                <w:szCs w:val="20"/>
              </w:rPr>
            </w:pPr>
          </w:p>
        </w:tc>
      </w:tr>
      <w:tr w:rsidR="00724797" w:rsidRPr="00CA0CDF" w14:paraId="7191F529" w14:textId="77777777" w:rsidTr="00F90634">
        <w:tc>
          <w:tcPr>
            <w:tcW w:w="5418" w:type="dxa"/>
            <w:shd w:val="clear" w:color="auto" w:fill="auto"/>
          </w:tcPr>
          <w:p w14:paraId="5D9FD5A8" w14:textId="77777777" w:rsidR="00724797" w:rsidRPr="00CA0CDF" w:rsidRDefault="000E30C8" w:rsidP="000E30C8">
            <w:pPr>
              <w:pStyle w:val="NormalWeb"/>
              <w:rPr>
                <w:noProof/>
                <w:sz w:val="20"/>
                <w:szCs w:val="20"/>
                <w:lang w:val="en-US"/>
              </w:rPr>
            </w:pPr>
            <w:r w:rsidRPr="00CA0CDF">
              <w:rPr>
                <w:b/>
                <w:noProof/>
                <w:sz w:val="20"/>
                <w:szCs w:val="20"/>
                <w:lang w:val="en-US"/>
              </w:rPr>
              <w:t>F.</w:t>
            </w:r>
            <w:r w:rsidR="00724797" w:rsidRPr="00CA0CDF">
              <w:rPr>
                <w:noProof/>
                <w:sz w:val="20"/>
                <w:szCs w:val="20"/>
                <w:lang w:val="en-US"/>
              </w:rPr>
              <w:t xml:space="preserve">Please consider revising and extending the Risks section. In addition to the political risk (the only one alluded to), the inclination of various stakeholders to contribute and collaborate may vary across participating countries. Moreover, there are considerable scientific uncertainties (data about the status, knowledge about the response of the involved ecological and hydrological systems to various kinds of interventions/management actions, and others); these may affect the outcomes of the project, and may need suitable risk management strategies. The best option might be to use a simple risk–rating– management strategy table to provide a more adequate risk assessment. </w:t>
            </w:r>
          </w:p>
          <w:p w14:paraId="57D465EC" w14:textId="77777777" w:rsidR="00724797" w:rsidRPr="00CA0CDF" w:rsidRDefault="00724797" w:rsidP="00724797">
            <w:pPr>
              <w:pStyle w:val="NormalWeb"/>
              <w:rPr>
                <w:noProof/>
                <w:sz w:val="20"/>
                <w:szCs w:val="20"/>
                <w:lang w:val="en-US"/>
              </w:rPr>
            </w:pPr>
          </w:p>
        </w:tc>
        <w:tc>
          <w:tcPr>
            <w:tcW w:w="5418" w:type="dxa"/>
            <w:shd w:val="clear" w:color="auto" w:fill="auto"/>
          </w:tcPr>
          <w:p w14:paraId="0A56EB0D" w14:textId="77777777" w:rsidR="00724797" w:rsidRPr="00E30CE9" w:rsidRDefault="004770B8" w:rsidP="00F90634">
            <w:pPr>
              <w:tabs>
                <w:tab w:val="left" w:pos="955"/>
              </w:tabs>
              <w:spacing w:after="0" w:line="240" w:lineRule="auto"/>
              <w:rPr>
                <w:rFonts w:ascii="Times New Roman" w:eastAsia="Times New Roman" w:hAnsi="Times New Roman"/>
                <w:noProof/>
                <w:color w:val="000000"/>
                <w:sz w:val="20"/>
                <w:szCs w:val="20"/>
              </w:rPr>
            </w:pPr>
            <w:r w:rsidRPr="00E30CE9">
              <w:rPr>
                <w:rFonts w:ascii="Times New Roman" w:eastAsia="Times New Roman" w:hAnsi="Times New Roman"/>
                <w:noProof/>
                <w:color w:val="000000"/>
                <w:sz w:val="20"/>
                <w:szCs w:val="20"/>
              </w:rPr>
              <w:t xml:space="preserve">*ProDoc </w:t>
            </w:r>
            <w:r w:rsidR="0016069C" w:rsidRPr="00E30CE9">
              <w:rPr>
                <w:rFonts w:ascii="Times New Roman" w:eastAsia="Times New Roman" w:hAnsi="Times New Roman"/>
                <w:noProof/>
                <w:color w:val="000000"/>
                <w:sz w:val="20"/>
                <w:szCs w:val="20"/>
              </w:rPr>
              <w:t xml:space="preserve">Chapter </w:t>
            </w:r>
            <w:r w:rsidRPr="00E30CE9">
              <w:rPr>
                <w:rFonts w:ascii="Times New Roman" w:eastAsia="Times New Roman" w:hAnsi="Times New Roman"/>
                <w:noProof/>
                <w:color w:val="000000"/>
                <w:sz w:val="20"/>
                <w:szCs w:val="20"/>
              </w:rPr>
              <w:t xml:space="preserve">X </w:t>
            </w:r>
            <w:r w:rsidR="0016069C" w:rsidRPr="00E30CE9">
              <w:rPr>
                <w:rFonts w:ascii="Times New Roman" w:eastAsia="Times New Roman" w:hAnsi="Times New Roman"/>
                <w:noProof/>
                <w:color w:val="000000"/>
                <w:sz w:val="20"/>
                <w:szCs w:val="20"/>
              </w:rPr>
              <w:t>dedicated to</w:t>
            </w:r>
            <w:r w:rsidRPr="00E30CE9">
              <w:rPr>
                <w:rFonts w:ascii="Times New Roman" w:eastAsia="Times New Roman" w:hAnsi="Times New Roman"/>
                <w:noProof/>
                <w:color w:val="000000"/>
                <w:sz w:val="20"/>
                <w:szCs w:val="20"/>
              </w:rPr>
              <w:t xml:space="preserve"> Risk Management</w:t>
            </w:r>
            <w:r w:rsidR="0016069C" w:rsidRPr="00E30CE9">
              <w:rPr>
                <w:rFonts w:ascii="Times New Roman" w:eastAsia="Times New Roman" w:hAnsi="Times New Roman"/>
                <w:noProof/>
                <w:color w:val="000000"/>
                <w:sz w:val="20"/>
                <w:szCs w:val="20"/>
              </w:rPr>
              <w:t xml:space="preserve"> (including risk matrix). PP 84-87.</w:t>
            </w:r>
            <w:r w:rsidRPr="00E30CE9">
              <w:rPr>
                <w:rFonts w:ascii="Times New Roman" w:eastAsia="Times New Roman" w:hAnsi="Times New Roman"/>
                <w:noProof/>
                <w:color w:val="000000"/>
                <w:sz w:val="20"/>
                <w:szCs w:val="20"/>
              </w:rPr>
              <w:t xml:space="preserve"> </w:t>
            </w:r>
          </w:p>
          <w:p w14:paraId="4383FCCE" w14:textId="77777777" w:rsidR="0016069C" w:rsidRPr="00E30CE9" w:rsidRDefault="0016069C" w:rsidP="00F90634">
            <w:pPr>
              <w:tabs>
                <w:tab w:val="left" w:pos="955"/>
              </w:tabs>
              <w:spacing w:after="0" w:line="240" w:lineRule="auto"/>
              <w:rPr>
                <w:rFonts w:ascii="Times New Roman" w:eastAsia="Times New Roman" w:hAnsi="Times New Roman"/>
                <w:noProof/>
                <w:color w:val="000000"/>
                <w:sz w:val="20"/>
                <w:szCs w:val="20"/>
              </w:rPr>
            </w:pPr>
          </w:p>
          <w:p w14:paraId="25753190" w14:textId="77777777" w:rsidR="003F483B" w:rsidRPr="00E30CE9" w:rsidRDefault="003F483B"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Vis a vis the PIF, the risk section in the ProDoc was expanded. </w:t>
            </w:r>
          </w:p>
          <w:p w14:paraId="006E19D8" w14:textId="1554FC95" w:rsidR="003F483B" w:rsidRPr="00E30CE9" w:rsidRDefault="003F483B"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However, scientific uncertainty has not been taken into account as a noteworthy ‘project risk’, in particular given the high</w:t>
            </w:r>
            <w:r w:rsidR="00342407" w:rsidRPr="00E30CE9">
              <w:rPr>
                <w:rFonts w:ascii="Times New Roman" w:eastAsia="Times New Roman" w:hAnsi="Times New Roman"/>
                <w:noProof/>
                <w:sz w:val="20"/>
                <w:szCs w:val="20"/>
              </w:rPr>
              <w:t xml:space="preserve"> </w:t>
            </w:r>
            <w:r w:rsidRPr="00E30CE9">
              <w:rPr>
                <w:rFonts w:ascii="Times New Roman" w:eastAsia="Times New Roman" w:hAnsi="Times New Roman"/>
                <w:noProof/>
                <w:sz w:val="20"/>
                <w:szCs w:val="20"/>
              </w:rPr>
              <w:t xml:space="preserve">level of technical and scientific knowledge and expertise present in the region, and at the disposal of the project. This has been evidenced by the outputs (and profiles) of the experts and practitioners that have contributed to the advancement of PPG phase and to the drafting of the Project Document. In addition, it has been </w:t>
            </w:r>
            <w:r w:rsidR="00342407" w:rsidRPr="00E30CE9">
              <w:rPr>
                <w:rFonts w:ascii="Times New Roman" w:eastAsia="Times New Roman" w:hAnsi="Times New Roman"/>
                <w:noProof/>
                <w:sz w:val="20"/>
                <w:szCs w:val="20"/>
              </w:rPr>
              <w:t>taken into account</w:t>
            </w:r>
            <w:r w:rsidRPr="00E30CE9">
              <w:rPr>
                <w:rFonts w:ascii="Times New Roman" w:eastAsia="Times New Roman" w:hAnsi="Times New Roman"/>
                <w:noProof/>
                <w:sz w:val="20"/>
                <w:szCs w:val="20"/>
              </w:rPr>
              <w:t xml:space="preserve"> that sub-surface geology already entails a</w:t>
            </w:r>
            <w:r w:rsidR="00342407" w:rsidRPr="00E30CE9">
              <w:rPr>
                <w:rFonts w:ascii="Times New Roman" w:eastAsia="Times New Roman" w:hAnsi="Times New Roman"/>
                <w:noProof/>
                <w:sz w:val="20"/>
                <w:szCs w:val="20"/>
              </w:rPr>
              <w:t xml:space="preserve"> certain</w:t>
            </w:r>
            <w:r w:rsidRPr="00E30CE9">
              <w:rPr>
                <w:rFonts w:ascii="Times New Roman" w:eastAsia="Times New Roman" w:hAnsi="Times New Roman"/>
                <w:noProof/>
                <w:sz w:val="20"/>
                <w:szCs w:val="20"/>
              </w:rPr>
              <w:t xml:space="preserve"> level of</w:t>
            </w:r>
            <w:r w:rsidR="00342407" w:rsidRPr="00E30CE9">
              <w:rPr>
                <w:rFonts w:ascii="Times New Roman" w:eastAsia="Times New Roman" w:hAnsi="Times New Roman"/>
                <w:noProof/>
                <w:sz w:val="20"/>
                <w:szCs w:val="20"/>
              </w:rPr>
              <w:t xml:space="preserve"> intrinsic</w:t>
            </w:r>
            <w:r w:rsidRPr="00E30CE9">
              <w:rPr>
                <w:rFonts w:ascii="Times New Roman" w:eastAsia="Times New Roman" w:hAnsi="Times New Roman"/>
                <w:noProof/>
                <w:sz w:val="20"/>
                <w:szCs w:val="20"/>
              </w:rPr>
              <w:t xml:space="preserve"> ‘scientific uncertainy</w:t>
            </w:r>
            <w:r w:rsidR="00342407" w:rsidRPr="00E30CE9">
              <w:rPr>
                <w:rFonts w:ascii="Times New Roman" w:eastAsia="Times New Roman" w:hAnsi="Times New Roman"/>
                <w:noProof/>
                <w:sz w:val="20"/>
                <w:szCs w:val="20"/>
              </w:rPr>
              <w:t>’</w:t>
            </w:r>
            <w:r w:rsidRPr="00E30CE9">
              <w:rPr>
                <w:rFonts w:ascii="Times New Roman" w:eastAsia="Times New Roman" w:hAnsi="Times New Roman"/>
                <w:noProof/>
                <w:sz w:val="20"/>
                <w:szCs w:val="20"/>
              </w:rPr>
              <w:t xml:space="preserve">. This </w:t>
            </w:r>
            <w:r w:rsidR="004A4B67" w:rsidRPr="00E30CE9">
              <w:rPr>
                <w:rFonts w:ascii="Times New Roman" w:eastAsia="Times New Roman" w:hAnsi="Times New Roman"/>
                <w:noProof/>
                <w:sz w:val="20"/>
                <w:szCs w:val="20"/>
              </w:rPr>
              <w:t>assumption</w:t>
            </w:r>
            <w:r w:rsidR="00342407" w:rsidRPr="00E30CE9">
              <w:rPr>
                <w:rFonts w:ascii="Times New Roman" w:eastAsia="Times New Roman" w:hAnsi="Times New Roman"/>
                <w:noProof/>
                <w:sz w:val="20"/>
                <w:szCs w:val="20"/>
              </w:rPr>
              <w:t xml:space="preserve"> </w:t>
            </w:r>
            <w:r w:rsidR="004B0C57" w:rsidRPr="00E30CE9">
              <w:rPr>
                <w:rFonts w:ascii="Times New Roman" w:eastAsia="Times New Roman" w:hAnsi="Times New Roman"/>
                <w:noProof/>
                <w:sz w:val="20"/>
                <w:szCs w:val="20"/>
              </w:rPr>
              <w:t xml:space="preserve">is </w:t>
            </w:r>
            <w:r w:rsidRPr="00E30CE9">
              <w:rPr>
                <w:rFonts w:ascii="Times New Roman" w:eastAsia="Times New Roman" w:hAnsi="Times New Roman"/>
                <w:noProof/>
                <w:sz w:val="20"/>
                <w:szCs w:val="20"/>
              </w:rPr>
              <w:t xml:space="preserve">is well known and understood by the relevant project/PPG stakeholders. </w:t>
            </w:r>
          </w:p>
          <w:p w14:paraId="398655AF" w14:textId="1AE232DC" w:rsidR="0016069C" w:rsidRPr="00E30CE9" w:rsidRDefault="0016069C" w:rsidP="00F90634">
            <w:pPr>
              <w:spacing w:line="259" w:lineRule="auto"/>
              <w:rPr>
                <w:rFonts w:ascii="Times New Roman" w:eastAsia="Times New Roman" w:hAnsi="Times New Roman"/>
                <w:noProof/>
                <w:sz w:val="20"/>
                <w:szCs w:val="20"/>
              </w:rPr>
            </w:pPr>
            <w:r w:rsidRPr="00E30CE9">
              <w:rPr>
                <w:rFonts w:ascii="Times New Roman" w:eastAsia="Times New Roman" w:hAnsi="Times New Roman"/>
                <w:noProof/>
                <w:sz w:val="20"/>
                <w:szCs w:val="20"/>
              </w:rPr>
              <w:t xml:space="preserve">Key risks (further developed in Section X of the Project Document) identified by the project proponents are: 1) The potential lack of support to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 potential implications to project support, 2) Trust building through the TDA-SAP process and incentives/opportunities provided by the EU approximation process, and 3) an adaptive approach to project management, and an open line of communication between all key project stewards. </w:t>
            </w:r>
          </w:p>
        </w:tc>
      </w:tr>
      <w:tr w:rsidR="00724797" w:rsidRPr="00CA0CDF" w14:paraId="78185BEC" w14:textId="77777777" w:rsidTr="00F90634">
        <w:tc>
          <w:tcPr>
            <w:tcW w:w="5418" w:type="dxa"/>
            <w:shd w:val="clear" w:color="auto" w:fill="auto"/>
          </w:tcPr>
          <w:p w14:paraId="077716E4" w14:textId="77777777" w:rsidR="00724797" w:rsidRPr="00CA0CDF" w:rsidRDefault="000E30C8" w:rsidP="000E30C8">
            <w:pPr>
              <w:pStyle w:val="NormalWeb"/>
              <w:rPr>
                <w:noProof/>
                <w:sz w:val="20"/>
                <w:szCs w:val="20"/>
                <w:lang w:val="en-US"/>
              </w:rPr>
            </w:pPr>
            <w:r w:rsidRPr="00CA0CDF">
              <w:rPr>
                <w:b/>
                <w:noProof/>
                <w:sz w:val="20"/>
                <w:szCs w:val="20"/>
                <w:lang w:val="en-US"/>
              </w:rPr>
              <w:t>G.</w:t>
            </w:r>
            <w:r w:rsidR="00724797" w:rsidRPr="00CA0CDF">
              <w:rPr>
                <w:noProof/>
                <w:sz w:val="20"/>
                <w:szCs w:val="20"/>
                <w:lang w:val="en-US"/>
              </w:rPr>
              <w:t xml:space="preserve">Please rework the stakeholders section (best presented as a table), it is important to know what each stakeholder's role and commitment is beyond the obvious ones for the four main ministries cited. There are a number of significant stakeholders alluded to in this section which need to be made more explicit. Key scientific advisory stakeholders are of particular interest to identify when conducting a TDA so that potential gaps can be identified </w:t>
            </w:r>
          </w:p>
          <w:p w14:paraId="7EB5D901" w14:textId="77777777" w:rsidR="00724797" w:rsidRPr="00CA0CDF" w:rsidRDefault="00724797" w:rsidP="00724797">
            <w:pPr>
              <w:pStyle w:val="NormalWeb"/>
              <w:rPr>
                <w:noProof/>
                <w:sz w:val="20"/>
                <w:szCs w:val="20"/>
                <w:lang w:val="en-US"/>
              </w:rPr>
            </w:pPr>
          </w:p>
        </w:tc>
        <w:tc>
          <w:tcPr>
            <w:tcW w:w="5418" w:type="dxa"/>
            <w:shd w:val="clear" w:color="auto" w:fill="auto"/>
          </w:tcPr>
          <w:p w14:paraId="2152F3B3" w14:textId="77777777" w:rsidR="00C363E3" w:rsidRPr="00E30CE9" w:rsidRDefault="00C363E3" w:rsidP="00F90634">
            <w:pPr>
              <w:tabs>
                <w:tab w:val="left" w:pos="955"/>
              </w:tabs>
              <w:spacing w:after="0" w:line="240" w:lineRule="auto"/>
              <w:rPr>
                <w:rFonts w:ascii="Times New Roman" w:eastAsia="Times New Roman" w:hAnsi="Times New Roman"/>
                <w:noProof/>
                <w:color w:val="000000"/>
                <w:sz w:val="20"/>
                <w:szCs w:val="20"/>
              </w:rPr>
            </w:pPr>
            <w:r w:rsidRPr="00E30CE9">
              <w:rPr>
                <w:rFonts w:ascii="Times New Roman" w:eastAsia="Times New Roman" w:hAnsi="Times New Roman"/>
                <w:noProof/>
                <w:color w:val="000000"/>
                <w:sz w:val="20"/>
                <w:szCs w:val="20"/>
              </w:rPr>
              <w:t>*</w:t>
            </w:r>
            <w:r w:rsidR="00500280" w:rsidRPr="00E30CE9">
              <w:rPr>
                <w:rFonts w:ascii="Times New Roman" w:eastAsia="Times New Roman" w:hAnsi="Times New Roman"/>
                <w:noProof/>
                <w:color w:val="000000"/>
                <w:sz w:val="20"/>
                <w:szCs w:val="20"/>
              </w:rPr>
              <w:t xml:space="preserve">Expanded </w:t>
            </w:r>
            <w:r w:rsidRPr="00E30CE9">
              <w:rPr>
                <w:rFonts w:ascii="Times New Roman" w:eastAsia="Times New Roman" w:hAnsi="Times New Roman"/>
                <w:noProof/>
                <w:color w:val="000000"/>
                <w:sz w:val="20"/>
                <w:szCs w:val="20"/>
              </w:rPr>
              <w:t xml:space="preserve">ProDoc Section </w:t>
            </w:r>
            <w:r w:rsidR="00500280" w:rsidRPr="00E30CE9">
              <w:rPr>
                <w:rFonts w:ascii="Times New Roman" w:eastAsia="Times New Roman" w:hAnsi="Times New Roman"/>
                <w:noProof/>
                <w:color w:val="000000"/>
                <w:sz w:val="20"/>
                <w:szCs w:val="20"/>
              </w:rPr>
              <w:t>(</w:t>
            </w:r>
            <w:r w:rsidRPr="00E30CE9">
              <w:rPr>
                <w:rFonts w:ascii="Times New Roman" w:eastAsia="Times New Roman" w:hAnsi="Times New Roman"/>
                <w:noProof/>
                <w:color w:val="000000"/>
                <w:sz w:val="20"/>
                <w:szCs w:val="20"/>
              </w:rPr>
              <w:t>4.8</w:t>
            </w:r>
            <w:r w:rsidR="00500280" w:rsidRPr="00E30CE9">
              <w:rPr>
                <w:rFonts w:ascii="Times New Roman" w:eastAsia="Times New Roman" w:hAnsi="Times New Roman"/>
                <w:noProof/>
                <w:color w:val="000000"/>
                <w:sz w:val="20"/>
                <w:szCs w:val="20"/>
              </w:rPr>
              <w:t>)</w:t>
            </w:r>
            <w:r w:rsidRPr="00E30CE9">
              <w:rPr>
                <w:rFonts w:ascii="Times New Roman" w:eastAsia="Times New Roman" w:hAnsi="Times New Roman"/>
                <w:noProof/>
                <w:color w:val="000000"/>
                <w:sz w:val="20"/>
                <w:szCs w:val="20"/>
              </w:rPr>
              <w:t xml:space="preserve"> on Stakeholder Engagement: pp 60-61</w:t>
            </w:r>
          </w:p>
          <w:p w14:paraId="065BE915" w14:textId="77777777" w:rsidR="001B44B4" w:rsidRPr="00E30CE9" w:rsidRDefault="001B44B4" w:rsidP="00F90634">
            <w:pPr>
              <w:tabs>
                <w:tab w:val="left" w:pos="955"/>
              </w:tabs>
              <w:spacing w:after="0" w:line="240" w:lineRule="auto"/>
              <w:rPr>
                <w:rFonts w:ascii="Times New Roman" w:eastAsia="Times New Roman" w:hAnsi="Times New Roman"/>
                <w:noProof/>
                <w:color w:val="000000"/>
                <w:sz w:val="20"/>
                <w:szCs w:val="20"/>
              </w:rPr>
            </w:pPr>
          </w:p>
          <w:p w14:paraId="0F096FF2" w14:textId="77777777" w:rsidR="00724797" w:rsidRPr="00E30CE9" w:rsidRDefault="001B44B4" w:rsidP="00F90634">
            <w:pPr>
              <w:tabs>
                <w:tab w:val="left" w:pos="955"/>
              </w:tabs>
              <w:spacing w:after="0" w:line="240" w:lineRule="auto"/>
              <w:rPr>
                <w:rFonts w:ascii="Times New Roman" w:eastAsia="Times New Roman" w:hAnsi="Times New Roman"/>
                <w:noProof/>
                <w:color w:val="000000"/>
                <w:sz w:val="20"/>
                <w:szCs w:val="20"/>
              </w:rPr>
            </w:pPr>
            <w:r w:rsidRPr="00E30CE9">
              <w:rPr>
                <w:rFonts w:ascii="Times New Roman" w:eastAsia="Times New Roman" w:hAnsi="Times New Roman"/>
                <w:noProof/>
                <w:color w:val="000000"/>
                <w:sz w:val="20"/>
                <w:szCs w:val="20"/>
              </w:rPr>
              <w:t>*A detailed account of relevant regional and national institutional stakeholders is also included in the ProDoc (pp: 30-40).</w:t>
            </w:r>
          </w:p>
        </w:tc>
      </w:tr>
      <w:tr w:rsidR="00724797" w:rsidRPr="00CA0CDF" w14:paraId="03EB6BB2" w14:textId="77777777" w:rsidTr="00F90634">
        <w:tc>
          <w:tcPr>
            <w:tcW w:w="5418" w:type="dxa"/>
            <w:shd w:val="clear" w:color="auto" w:fill="auto"/>
          </w:tcPr>
          <w:p w14:paraId="598B51BD" w14:textId="77777777" w:rsidR="00724797" w:rsidRPr="00CA0CDF" w:rsidRDefault="000E30C8" w:rsidP="00724797">
            <w:pPr>
              <w:pStyle w:val="NormalWeb"/>
              <w:rPr>
                <w:noProof/>
                <w:sz w:val="20"/>
                <w:szCs w:val="20"/>
                <w:lang w:val="en-US"/>
              </w:rPr>
            </w:pPr>
            <w:r w:rsidRPr="00CA0CDF">
              <w:rPr>
                <w:b/>
                <w:noProof/>
                <w:sz w:val="20"/>
                <w:szCs w:val="20"/>
                <w:lang w:val="en-US"/>
              </w:rPr>
              <w:t>H</w:t>
            </w:r>
            <w:r w:rsidRPr="00CA0CDF">
              <w:rPr>
                <w:noProof/>
                <w:sz w:val="20"/>
                <w:szCs w:val="20"/>
                <w:lang w:val="en-US"/>
              </w:rPr>
              <w:t>.</w:t>
            </w:r>
            <w:r w:rsidR="00724797" w:rsidRPr="00CA0CDF">
              <w:rPr>
                <w:noProof/>
                <w:sz w:val="20"/>
                <w:szCs w:val="20"/>
                <w:lang w:val="en-US"/>
              </w:rPr>
              <w:t xml:space="preserve">In addition to the projects mentioned in the coordination section, STAP recommends that the project includes collaboration with the West Balkans Drina River Basin Management Project (World Bank, GEF ID 5556), which has useful technical design lessons to offer within a parallel watershed EU/non-EU governance context. Additionally STAP suggests that the project seeks not only to foster communication between the two emerging river basin commissions, but in consultation with the participating governments formally invites observers from the Danube ICPDR to participate, at a suitable review point, to comment on drafts of technical and governance-related findings generated by the project. </w:t>
            </w:r>
          </w:p>
          <w:p w14:paraId="50CB93CE" w14:textId="77777777" w:rsidR="00724797" w:rsidRPr="00CA0CDF" w:rsidRDefault="00724797" w:rsidP="00724797">
            <w:pPr>
              <w:pStyle w:val="NormalWeb"/>
              <w:rPr>
                <w:noProof/>
                <w:sz w:val="20"/>
                <w:szCs w:val="20"/>
                <w:lang w:val="en-US"/>
              </w:rPr>
            </w:pPr>
          </w:p>
        </w:tc>
        <w:tc>
          <w:tcPr>
            <w:tcW w:w="5418" w:type="dxa"/>
            <w:shd w:val="clear" w:color="auto" w:fill="auto"/>
          </w:tcPr>
          <w:p w14:paraId="2CF21F01" w14:textId="34CCF3C4" w:rsidR="00D82099" w:rsidRPr="00E30CE9" w:rsidRDefault="00D82099" w:rsidP="00F90634">
            <w:pPr>
              <w:pStyle w:val="a"/>
              <w:ind w:left="0"/>
              <w:rPr>
                <w:noProof/>
                <w:color w:val="000000"/>
                <w:sz w:val="20"/>
                <w:szCs w:val="20"/>
                <w:lang w:val="en-US"/>
              </w:rPr>
            </w:pPr>
            <w:r w:rsidRPr="00E30CE9">
              <w:rPr>
                <w:noProof/>
                <w:color w:val="000000"/>
                <w:sz w:val="20"/>
                <w:szCs w:val="20"/>
                <w:lang w:val="en-US"/>
              </w:rPr>
              <w:t xml:space="preserve">&gt;&gt; </w:t>
            </w:r>
            <w:r w:rsidR="002D4FB1" w:rsidRPr="00E30CE9">
              <w:rPr>
                <w:noProof/>
                <w:color w:val="000000"/>
                <w:sz w:val="20"/>
                <w:szCs w:val="20"/>
                <w:lang w:val="en-US"/>
              </w:rPr>
              <w:t>Co-benefits, lessons learned, and best practices</w:t>
            </w:r>
            <w:r w:rsidRPr="00E30CE9">
              <w:rPr>
                <w:noProof/>
                <w:color w:val="000000"/>
                <w:sz w:val="20"/>
                <w:szCs w:val="20"/>
                <w:lang w:val="en-US"/>
              </w:rPr>
              <w:t xml:space="preserve"> from a wide range of past and ongoing relevant GEF and non-GEF funded projects </w:t>
            </w:r>
            <w:r w:rsidR="002D4FB1" w:rsidRPr="00E30CE9">
              <w:rPr>
                <w:noProof/>
                <w:color w:val="000000"/>
                <w:sz w:val="20"/>
                <w:szCs w:val="20"/>
                <w:lang w:val="en-US"/>
              </w:rPr>
              <w:t xml:space="preserve"> will be extracted and maintstre</w:t>
            </w:r>
            <w:r w:rsidR="00CD03C3" w:rsidRPr="00E30CE9">
              <w:rPr>
                <w:noProof/>
                <w:color w:val="000000"/>
                <w:sz w:val="20"/>
                <w:szCs w:val="20"/>
                <w:lang w:val="en-US"/>
              </w:rPr>
              <w:t>a</w:t>
            </w:r>
            <w:r w:rsidR="002D4FB1" w:rsidRPr="00E30CE9">
              <w:rPr>
                <w:noProof/>
                <w:color w:val="000000"/>
                <w:sz w:val="20"/>
                <w:szCs w:val="20"/>
                <w:lang w:val="en-US"/>
              </w:rPr>
              <w:t xml:space="preserve">med into the ’Bug and Neman’ project, including the </w:t>
            </w:r>
            <w:r w:rsidR="00CD03C3" w:rsidRPr="00E30CE9">
              <w:rPr>
                <w:noProof/>
                <w:color w:val="000000"/>
                <w:sz w:val="20"/>
                <w:szCs w:val="20"/>
                <w:lang w:val="en-US"/>
              </w:rPr>
              <w:t xml:space="preserve">WB </w:t>
            </w:r>
            <w:r w:rsidR="002D4FB1" w:rsidRPr="00E30CE9">
              <w:rPr>
                <w:noProof/>
                <w:color w:val="000000"/>
                <w:sz w:val="20"/>
                <w:szCs w:val="20"/>
                <w:lang w:val="en-US"/>
              </w:rPr>
              <w:t>’Drina’ project.</w:t>
            </w:r>
          </w:p>
          <w:p w14:paraId="5F9C22AF" w14:textId="77777777" w:rsidR="00D82099" w:rsidRPr="00E30CE9" w:rsidRDefault="00D82099" w:rsidP="00F90634">
            <w:pPr>
              <w:pStyle w:val="a"/>
              <w:ind w:left="0"/>
              <w:rPr>
                <w:noProof/>
                <w:color w:val="000000"/>
                <w:sz w:val="20"/>
                <w:szCs w:val="20"/>
                <w:lang w:val="en-US"/>
              </w:rPr>
            </w:pPr>
            <w:r w:rsidRPr="00E30CE9">
              <w:rPr>
                <w:noProof/>
                <w:color w:val="000000"/>
                <w:sz w:val="20"/>
                <w:szCs w:val="20"/>
                <w:lang w:val="en-US"/>
              </w:rPr>
              <w:t>&gt;&gt; Project Component 2 (</w:t>
            </w:r>
            <w:r w:rsidRPr="00E30CE9">
              <w:rPr>
                <w:noProof/>
                <w:sz w:val="20"/>
                <w:szCs w:val="20"/>
                <w:lang w:val="en-US"/>
              </w:rPr>
              <w:t>Facilitating the establishment of cooperation mechanisms and institutions among countries sharing the basins and their water resources), the Output 1 of which includes the ‘Preparation of guidelines, outreach documents and awareness raising tools, and terms of reference for the creation and functioning of River Basin Commissions’ forsees the following: ‘Twinning with other transboundary basin commissions/organizations could be organized, i.e. in the form of visit/s and/or participation in their meetings’.</w:t>
            </w:r>
          </w:p>
        </w:tc>
      </w:tr>
      <w:tr w:rsidR="008F1B1A" w:rsidRPr="00CA0CDF" w14:paraId="1E843474" w14:textId="77777777" w:rsidTr="00F90634">
        <w:tc>
          <w:tcPr>
            <w:tcW w:w="5418" w:type="dxa"/>
            <w:shd w:val="clear" w:color="auto" w:fill="auto"/>
          </w:tcPr>
          <w:p w14:paraId="798F3027" w14:textId="77777777" w:rsidR="00041F33" w:rsidRPr="00CA0CDF" w:rsidRDefault="00041F33" w:rsidP="00F90634">
            <w:pPr>
              <w:pStyle w:val="xmsonormal"/>
              <w:spacing w:before="0" w:beforeAutospacing="0" w:after="0" w:afterAutospacing="0"/>
              <w:rPr>
                <w:noProof/>
                <w:color w:val="212121"/>
                <w:sz w:val="20"/>
                <w:szCs w:val="20"/>
                <w:lang w:val="en-US"/>
              </w:rPr>
            </w:pPr>
            <w:r w:rsidRPr="00CA0CDF">
              <w:rPr>
                <w:noProof/>
                <w:color w:val="212121"/>
                <w:sz w:val="20"/>
                <w:szCs w:val="20"/>
                <w:u w:val="single"/>
                <w:lang w:val="en-US"/>
              </w:rPr>
              <w:t>Germany requests that the following requirements are taken into account during the design of the final project proposal:</w:t>
            </w:r>
          </w:p>
          <w:p w14:paraId="0537339E" w14:textId="27325438" w:rsidR="00041F33" w:rsidRPr="00CA0CDF" w:rsidRDefault="001A0677" w:rsidP="00F90634">
            <w:pPr>
              <w:pStyle w:val="xmsonormal"/>
              <w:numPr>
                <w:ilvl w:val="0"/>
                <w:numId w:val="11"/>
              </w:numPr>
              <w:spacing w:before="0" w:beforeAutospacing="0" w:after="0" w:afterAutospacing="0"/>
              <w:rPr>
                <w:noProof/>
                <w:color w:val="212121"/>
                <w:sz w:val="20"/>
                <w:szCs w:val="20"/>
                <w:lang w:val="en-US"/>
              </w:rPr>
            </w:pPr>
            <w:r>
              <w:rPr>
                <w:noProof/>
                <w:color w:val="212121"/>
                <w:sz w:val="20"/>
                <w:szCs w:val="20"/>
                <w:lang w:val="en-US"/>
              </w:rPr>
              <w:t xml:space="preserve">1) </w:t>
            </w:r>
            <w:r w:rsidR="00041F33" w:rsidRPr="00CA0CDF">
              <w:rPr>
                <w:noProof/>
                <w:color w:val="212121"/>
                <w:sz w:val="20"/>
                <w:szCs w:val="20"/>
                <w:lang w:val="en-US"/>
              </w:rPr>
              <w:t>Some of the outcomes should be revised with regard to a precise description of measurable goals (i.e. Outcome 1.1, 2.1, 3.1). Furthermore, it should be ensured that each outcome is matched with a least one output, demonstrating how it shall be achieved (i.e. Outcome 4.1). Generally, the proposed alternative scenario could be elaborated a little further to improve the understanding of the proposed concept (i.e. introduction to ecohydrogeology).</w:t>
            </w:r>
          </w:p>
          <w:p w14:paraId="31C3FA28" w14:textId="18447A63" w:rsidR="00041F33" w:rsidRPr="00CA0CDF" w:rsidRDefault="001A0677" w:rsidP="00F90634">
            <w:pPr>
              <w:pStyle w:val="xmsonormal"/>
              <w:numPr>
                <w:ilvl w:val="0"/>
                <w:numId w:val="11"/>
              </w:numPr>
              <w:spacing w:before="0" w:beforeAutospacing="0" w:after="0" w:afterAutospacing="0"/>
              <w:rPr>
                <w:noProof/>
                <w:color w:val="212121"/>
                <w:sz w:val="20"/>
                <w:szCs w:val="20"/>
                <w:lang w:val="en-US"/>
              </w:rPr>
            </w:pPr>
            <w:r>
              <w:rPr>
                <w:noProof/>
                <w:color w:val="212121"/>
                <w:sz w:val="20"/>
                <w:szCs w:val="20"/>
                <w:lang w:val="en-US"/>
              </w:rPr>
              <w:t xml:space="preserve">2) </w:t>
            </w:r>
            <w:r w:rsidR="00041F33" w:rsidRPr="00CA0CDF">
              <w:rPr>
                <w:noProof/>
                <w:color w:val="212121"/>
                <w:sz w:val="20"/>
                <w:szCs w:val="20"/>
                <w:lang w:val="en-US"/>
              </w:rPr>
              <w:t>The section on key stakeholders needs to be revised in order to clearly describe the roles and responsibilities of the main actors.</w:t>
            </w:r>
          </w:p>
          <w:p w14:paraId="4660AE7E" w14:textId="1C41E2AE" w:rsidR="008F1B1A" w:rsidRPr="00CA0CDF" w:rsidRDefault="001A0677" w:rsidP="00F90634">
            <w:pPr>
              <w:pStyle w:val="xmsonormal"/>
              <w:numPr>
                <w:ilvl w:val="0"/>
                <w:numId w:val="11"/>
              </w:numPr>
              <w:spacing w:before="0" w:beforeAutospacing="0" w:after="0" w:afterAutospacing="0"/>
              <w:rPr>
                <w:noProof/>
                <w:color w:val="212121"/>
                <w:sz w:val="20"/>
                <w:szCs w:val="20"/>
                <w:lang w:val="en-US"/>
              </w:rPr>
            </w:pPr>
            <w:r>
              <w:rPr>
                <w:noProof/>
                <w:color w:val="212121"/>
                <w:sz w:val="20"/>
                <w:szCs w:val="20"/>
                <w:lang w:val="en-US"/>
              </w:rPr>
              <w:t xml:space="preserve">3) </w:t>
            </w:r>
            <w:r w:rsidR="00041F33" w:rsidRPr="00CA0CDF">
              <w:rPr>
                <w:noProof/>
                <w:color w:val="212121"/>
                <w:sz w:val="20"/>
                <w:szCs w:val="20"/>
                <w:lang w:val="en-US"/>
              </w:rPr>
              <w:t>The brief risks section should be reassessed to ensure that all risks are addressed.</w:t>
            </w:r>
          </w:p>
        </w:tc>
        <w:tc>
          <w:tcPr>
            <w:tcW w:w="5418" w:type="dxa"/>
            <w:shd w:val="clear" w:color="auto" w:fill="auto"/>
          </w:tcPr>
          <w:p w14:paraId="59F56E8E" w14:textId="77777777" w:rsidR="008F1B1A" w:rsidRPr="00E30CE9" w:rsidRDefault="002A3DA9" w:rsidP="00F90634">
            <w:pPr>
              <w:tabs>
                <w:tab w:val="left" w:pos="955"/>
              </w:tabs>
              <w:spacing w:after="0" w:line="240" w:lineRule="auto"/>
              <w:rPr>
                <w:rFonts w:ascii="Times New Roman" w:eastAsia="Times New Roman" w:hAnsi="Times New Roman"/>
                <w:i/>
                <w:noProof/>
                <w:color w:val="000000"/>
                <w:sz w:val="20"/>
                <w:szCs w:val="20"/>
              </w:rPr>
            </w:pPr>
            <w:r w:rsidRPr="00E30CE9">
              <w:rPr>
                <w:rFonts w:ascii="Times New Roman" w:eastAsia="Times New Roman" w:hAnsi="Times New Roman"/>
                <w:i/>
                <w:noProof/>
                <w:color w:val="000000"/>
                <w:sz w:val="20"/>
                <w:szCs w:val="20"/>
              </w:rPr>
              <w:t>Please refer</w:t>
            </w:r>
            <w:r w:rsidR="00333E69" w:rsidRPr="00E30CE9">
              <w:rPr>
                <w:rFonts w:ascii="Times New Roman" w:eastAsia="Times New Roman" w:hAnsi="Times New Roman"/>
                <w:i/>
                <w:noProof/>
                <w:color w:val="000000"/>
                <w:sz w:val="20"/>
                <w:szCs w:val="20"/>
              </w:rPr>
              <w:t xml:space="preserve"> to</w:t>
            </w:r>
            <w:r w:rsidR="00860C1D" w:rsidRPr="00E30CE9">
              <w:rPr>
                <w:rFonts w:ascii="Times New Roman" w:eastAsia="Times New Roman" w:hAnsi="Times New Roman"/>
                <w:i/>
                <w:noProof/>
                <w:color w:val="000000"/>
                <w:sz w:val="20"/>
                <w:szCs w:val="20"/>
              </w:rPr>
              <w:t xml:space="preserve"> review items (and Executing Agency responses)</w:t>
            </w:r>
            <w:r w:rsidR="00160D93" w:rsidRPr="00E30CE9">
              <w:rPr>
                <w:rFonts w:ascii="Times New Roman" w:eastAsia="Times New Roman" w:hAnsi="Times New Roman"/>
                <w:i/>
                <w:noProof/>
                <w:color w:val="000000"/>
                <w:sz w:val="20"/>
                <w:szCs w:val="20"/>
              </w:rPr>
              <w:t xml:space="preserve"> B,</w:t>
            </w:r>
            <w:r w:rsidRPr="00E30CE9">
              <w:rPr>
                <w:rFonts w:ascii="Times New Roman" w:eastAsia="Times New Roman" w:hAnsi="Times New Roman"/>
                <w:i/>
                <w:noProof/>
                <w:color w:val="000000"/>
                <w:sz w:val="20"/>
                <w:szCs w:val="20"/>
              </w:rPr>
              <w:t xml:space="preserve"> F and G above</w:t>
            </w:r>
            <w:r w:rsidR="00860C1D" w:rsidRPr="00E30CE9">
              <w:rPr>
                <w:rFonts w:ascii="Times New Roman" w:eastAsia="Times New Roman" w:hAnsi="Times New Roman"/>
                <w:i/>
                <w:noProof/>
                <w:color w:val="000000"/>
                <w:sz w:val="20"/>
                <w:szCs w:val="20"/>
              </w:rPr>
              <w:t>.</w:t>
            </w:r>
          </w:p>
          <w:p w14:paraId="6EF34F84" w14:textId="4B5ED03E" w:rsidR="00337072" w:rsidRPr="00E30CE9" w:rsidRDefault="00337072" w:rsidP="00F90634">
            <w:pPr>
              <w:tabs>
                <w:tab w:val="left" w:pos="955"/>
              </w:tabs>
              <w:spacing w:after="0" w:line="240" w:lineRule="auto"/>
              <w:rPr>
                <w:rFonts w:ascii="Times New Roman" w:eastAsia="Times New Roman" w:hAnsi="Times New Roman"/>
                <w:i/>
                <w:noProof/>
                <w:color w:val="000000"/>
                <w:sz w:val="20"/>
                <w:szCs w:val="20"/>
              </w:rPr>
            </w:pPr>
          </w:p>
          <w:p w14:paraId="614501E4" w14:textId="7753D5BF" w:rsidR="007F00E6" w:rsidRPr="00E30CE9" w:rsidRDefault="001A0677" w:rsidP="007F00E6">
            <w:pPr>
              <w:tabs>
                <w:tab w:val="left" w:pos="955"/>
              </w:tabs>
              <w:spacing w:after="0" w:line="240" w:lineRule="auto"/>
              <w:rPr>
                <w:rFonts w:ascii="Times New Roman" w:hAnsi="Times New Roman"/>
                <w:sz w:val="20"/>
                <w:szCs w:val="20"/>
              </w:rPr>
            </w:pPr>
            <w:r w:rsidRPr="00E30CE9">
              <w:rPr>
                <w:rFonts w:ascii="Times New Roman" w:eastAsia="Times New Roman" w:hAnsi="Times New Roman"/>
                <w:noProof/>
                <w:sz w:val="20"/>
                <w:szCs w:val="20"/>
              </w:rPr>
              <w:t>Throughout the PPG phase (inception and validation), country representatives have expressed their agreement with the wording used to describe project Outcomes and Outputs, and with their placement and pertinence under each project Component</w:t>
            </w:r>
            <w:r w:rsidR="007F00E6" w:rsidRPr="00E30CE9">
              <w:rPr>
                <w:rFonts w:ascii="Times New Roman" w:eastAsia="Times New Roman" w:hAnsi="Times New Roman"/>
                <w:noProof/>
                <w:sz w:val="20"/>
                <w:szCs w:val="20"/>
              </w:rPr>
              <w:t>. A</w:t>
            </w:r>
            <w:proofErr w:type="spellStart"/>
            <w:r w:rsidRPr="00E30CE9">
              <w:rPr>
                <w:rFonts w:ascii="Times New Roman" w:hAnsi="Times New Roman"/>
                <w:sz w:val="20"/>
                <w:szCs w:val="20"/>
              </w:rPr>
              <w:t>fter</w:t>
            </w:r>
            <w:proofErr w:type="spellEnd"/>
            <w:r w:rsidRPr="00E30CE9">
              <w:rPr>
                <w:rFonts w:ascii="Times New Roman" w:hAnsi="Times New Roman"/>
                <w:sz w:val="20"/>
                <w:szCs w:val="20"/>
              </w:rPr>
              <w:t xml:space="preserve"> negotiation with the countries</w:t>
            </w:r>
            <w:r w:rsidR="007F00E6" w:rsidRPr="00E30CE9">
              <w:rPr>
                <w:rFonts w:ascii="Times New Roman" w:hAnsi="Times New Roman"/>
                <w:sz w:val="20"/>
                <w:szCs w:val="20"/>
              </w:rPr>
              <w:t>, changes in the formulation of Outcomes were not considered necessary</w:t>
            </w:r>
            <w:r w:rsidRPr="00E30CE9">
              <w:rPr>
                <w:rFonts w:ascii="Times New Roman" w:hAnsi="Times New Roman"/>
                <w:sz w:val="20"/>
                <w:szCs w:val="20"/>
              </w:rPr>
              <w:t xml:space="preserve">.  </w:t>
            </w:r>
            <w:r w:rsidR="007F00E6" w:rsidRPr="00E30CE9">
              <w:rPr>
                <w:rFonts w:ascii="Times New Roman" w:hAnsi="Times New Roman"/>
                <w:sz w:val="20"/>
                <w:szCs w:val="20"/>
              </w:rPr>
              <w:t>M</w:t>
            </w:r>
            <w:r w:rsidRPr="00E30CE9">
              <w:rPr>
                <w:rFonts w:ascii="Times New Roman" w:hAnsi="Times New Roman"/>
                <w:sz w:val="20"/>
                <w:szCs w:val="20"/>
              </w:rPr>
              <w:t xml:space="preserve">easurable goals were determined jointly with the </w:t>
            </w:r>
            <w:proofErr w:type="spellStart"/>
            <w:r w:rsidRPr="00E30CE9">
              <w:rPr>
                <w:rFonts w:ascii="Times New Roman" w:hAnsi="Times New Roman"/>
                <w:sz w:val="20"/>
                <w:szCs w:val="20"/>
              </w:rPr>
              <w:t>countres</w:t>
            </w:r>
            <w:proofErr w:type="spellEnd"/>
            <w:r w:rsidRPr="00E30CE9">
              <w:rPr>
                <w:rFonts w:ascii="Times New Roman" w:hAnsi="Times New Roman"/>
                <w:sz w:val="20"/>
                <w:szCs w:val="20"/>
              </w:rPr>
              <w:t xml:space="preserve"> and are show</w:t>
            </w:r>
            <w:r w:rsidR="007F00E6" w:rsidRPr="00E30CE9">
              <w:rPr>
                <w:rFonts w:ascii="Times New Roman" w:hAnsi="Times New Roman"/>
                <w:sz w:val="20"/>
                <w:szCs w:val="20"/>
              </w:rPr>
              <w:t>n</w:t>
            </w:r>
            <w:r w:rsidRPr="00E30CE9">
              <w:rPr>
                <w:rFonts w:ascii="Times New Roman" w:hAnsi="Times New Roman"/>
                <w:sz w:val="20"/>
                <w:szCs w:val="20"/>
              </w:rPr>
              <w:t xml:space="preserve"> in the </w:t>
            </w:r>
            <w:r w:rsidR="007F00E6" w:rsidRPr="00E30CE9">
              <w:rPr>
                <w:rFonts w:ascii="Times New Roman" w:hAnsi="Times New Roman"/>
                <w:sz w:val="20"/>
                <w:szCs w:val="20"/>
              </w:rPr>
              <w:t>Project R</w:t>
            </w:r>
            <w:r w:rsidRPr="00E30CE9">
              <w:rPr>
                <w:rFonts w:ascii="Times New Roman" w:hAnsi="Times New Roman"/>
                <w:sz w:val="20"/>
                <w:szCs w:val="20"/>
              </w:rPr>
              <w:t>esults</w:t>
            </w:r>
            <w:r w:rsidR="007F00E6" w:rsidRPr="00E30CE9">
              <w:rPr>
                <w:rFonts w:ascii="Times New Roman" w:hAnsi="Times New Roman"/>
                <w:sz w:val="20"/>
                <w:szCs w:val="20"/>
              </w:rPr>
              <w:t xml:space="preserve"> F</w:t>
            </w:r>
            <w:r w:rsidRPr="00E30CE9">
              <w:rPr>
                <w:rFonts w:ascii="Times New Roman" w:hAnsi="Times New Roman"/>
                <w:sz w:val="20"/>
                <w:szCs w:val="20"/>
              </w:rPr>
              <w:t xml:space="preserve">ramework. </w:t>
            </w:r>
          </w:p>
          <w:p w14:paraId="065607F1" w14:textId="77777777" w:rsidR="007F00E6" w:rsidRPr="00E30CE9" w:rsidRDefault="007F00E6" w:rsidP="007F00E6">
            <w:pPr>
              <w:tabs>
                <w:tab w:val="left" w:pos="955"/>
              </w:tabs>
              <w:spacing w:after="0" w:line="240" w:lineRule="auto"/>
              <w:rPr>
                <w:rFonts w:ascii="Times New Roman" w:hAnsi="Times New Roman"/>
                <w:sz w:val="20"/>
                <w:szCs w:val="20"/>
              </w:rPr>
            </w:pPr>
          </w:p>
          <w:p w14:paraId="1D74B4C6" w14:textId="6CB8D7C4" w:rsidR="001A0677" w:rsidRPr="00E30CE9" w:rsidRDefault="001A0677" w:rsidP="007F00E6">
            <w:pPr>
              <w:tabs>
                <w:tab w:val="left" w:pos="955"/>
              </w:tabs>
              <w:spacing w:after="0" w:line="240" w:lineRule="auto"/>
              <w:rPr>
                <w:rFonts w:ascii="Times New Roman" w:hAnsi="Times New Roman"/>
                <w:sz w:val="20"/>
                <w:szCs w:val="20"/>
              </w:rPr>
            </w:pPr>
            <w:r w:rsidRPr="00E30CE9">
              <w:rPr>
                <w:rFonts w:ascii="Times New Roman" w:hAnsi="Times New Roman"/>
                <w:sz w:val="20"/>
                <w:szCs w:val="20"/>
              </w:rPr>
              <w:t>The</w:t>
            </w:r>
            <w:r w:rsidR="007F00E6" w:rsidRPr="00E30CE9">
              <w:rPr>
                <w:rFonts w:ascii="Times New Roman" w:hAnsi="Times New Roman"/>
                <w:sz w:val="20"/>
                <w:szCs w:val="20"/>
              </w:rPr>
              <w:t xml:space="preserve"> </w:t>
            </w:r>
            <w:proofErr w:type="spellStart"/>
            <w:r w:rsidR="007F00E6" w:rsidRPr="00E30CE9">
              <w:rPr>
                <w:rFonts w:ascii="Times New Roman" w:hAnsi="Times New Roman"/>
                <w:sz w:val="20"/>
                <w:szCs w:val="20"/>
              </w:rPr>
              <w:t>ProD</w:t>
            </w:r>
            <w:r w:rsidRPr="00E30CE9">
              <w:rPr>
                <w:rFonts w:ascii="Times New Roman" w:hAnsi="Times New Roman"/>
                <w:sz w:val="20"/>
                <w:szCs w:val="20"/>
              </w:rPr>
              <w:t>oc</w:t>
            </w:r>
            <w:proofErr w:type="spellEnd"/>
            <w:r w:rsidRPr="00E30CE9">
              <w:rPr>
                <w:rFonts w:ascii="Times New Roman" w:hAnsi="Times New Roman"/>
                <w:sz w:val="20"/>
                <w:szCs w:val="20"/>
              </w:rPr>
              <w:t xml:space="preserve"> also </w:t>
            </w:r>
            <w:proofErr w:type="spellStart"/>
            <w:r w:rsidRPr="00E30CE9">
              <w:rPr>
                <w:rFonts w:ascii="Times New Roman" w:hAnsi="Times New Roman"/>
                <w:sz w:val="20"/>
                <w:szCs w:val="20"/>
              </w:rPr>
              <w:t>conain</w:t>
            </w:r>
            <w:r w:rsidR="007F00E6" w:rsidRPr="00E30CE9">
              <w:rPr>
                <w:rFonts w:ascii="Times New Roman" w:hAnsi="Times New Roman"/>
                <w:sz w:val="20"/>
                <w:szCs w:val="20"/>
              </w:rPr>
              <w:t>s</w:t>
            </w:r>
            <w:proofErr w:type="spellEnd"/>
            <w:r w:rsidRPr="00E30CE9">
              <w:rPr>
                <w:rFonts w:ascii="Times New Roman" w:hAnsi="Times New Roman"/>
                <w:sz w:val="20"/>
                <w:szCs w:val="20"/>
              </w:rPr>
              <w:t xml:space="preserve"> text</w:t>
            </w:r>
            <w:r w:rsidR="007F00E6" w:rsidRPr="00E30CE9">
              <w:rPr>
                <w:rFonts w:ascii="Times New Roman" w:hAnsi="Times New Roman"/>
                <w:sz w:val="20"/>
                <w:szCs w:val="20"/>
              </w:rPr>
              <w:t xml:space="preserve"> that develops and explains the concept</w:t>
            </w:r>
            <w:r w:rsidRPr="00E30CE9">
              <w:rPr>
                <w:rFonts w:ascii="Times New Roman" w:hAnsi="Times New Roman"/>
                <w:sz w:val="20"/>
                <w:szCs w:val="20"/>
              </w:rPr>
              <w:t xml:space="preserve"> of </w:t>
            </w:r>
            <w:proofErr w:type="spellStart"/>
            <w:r w:rsidRPr="00E30CE9">
              <w:rPr>
                <w:rFonts w:ascii="Times New Roman" w:hAnsi="Times New Roman"/>
                <w:sz w:val="20"/>
                <w:szCs w:val="20"/>
              </w:rPr>
              <w:t>ecohydrogeology</w:t>
            </w:r>
            <w:proofErr w:type="spellEnd"/>
            <w:r w:rsidRPr="00E30CE9">
              <w:rPr>
                <w:rFonts w:ascii="Times New Roman" w:hAnsi="Times New Roman"/>
                <w:sz w:val="20"/>
                <w:szCs w:val="20"/>
              </w:rPr>
              <w:t xml:space="preserve"> (nature</w:t>
            </w:r>
            <w:r w:rsidR="003F483B" w:rsidRPr="00E30CE9">
              <w:rPr>
                <w:rFonts w:ascii="Times New Roman" w:hAnsi="Times New Roman"/>
                <w:sz w:val="20"/>
                <w:szCs w:val="20"/>
              </w:rPr>
              <w:t>-</w:t>
            </w:r>
            <w:r w:rsidRPr="00E30CE9">
              <w:rPr>
                <w:rFonts w:ascii="Times New Roman" w:hAnsi="Times New Roman"/>
                <w:sz w:val="20"/>
                <w:szCs w:val="20"/>
              </w:rPr>
              <w:t xml:space="preserve">based </w:t>
            </w:r>
            <w:proofErr w:type="gramStart"/>
            <w:r w:rsidRPr="00E30CE9">
              <w:rPr>
                <w:rFonts w:ascii="Times New Roman" w:hAnsi="Times New Roman"/>
                <w:sz w:val="20"/>
                <w:szCs w:val="20"/>
              </w:rPr>
              <w:t>solutions )</w:t>
            </w:r>
            <w:proofErr w:type="gramEnd"/>
            <w:r w:rsidR="007F00E6" w:rsidRPr="00E30CE9">
              <w:rPr>
                <w:rFonts w:ascii="Times New Roman" w:hAnsi="Times New Roman"/>
                <w:sz w:val="20"/>
                <w:szCs w:val="20"/>
              </w:rPr>
              <w:t>.</w:t>
            </w:r>
          </w:p>
          <w:p w14:paraId="58124F2A" w14:textId="5173D0AE" w:rsidR="007F00E6" w:rsidRPr="00E30CE9" w:rsidRDefault="007F00E6" w:rsidP="007F00E6">
            <w:pPr>
              <w:tabs>
                <w:tab w:val="left" w:pos="955"/>
              </w:tabs>
              <w:spacing w:after="0" w:line="240" w:lineRule="auto"/>
              <w:rPr>
                <w:rFonts w:ascii="Times New Roman" w:hAnsi="Times New Roman"/>
                <w:sz w:val="20"/>
                <w:szCs w:val="20"/>
              </w:rPr>
            </w:pPr>
          </w:p>
          <w:p w14:paraId="63198C8F" w14:textId="60508070" w:rsidR="007F00E6" w:rsidRPr="00E30CE9" w:rsidRDefault="007F00E6" w:rsidP="004B0C57">
            <w:pPr>
              <w:tabs>
                <w:tab w:val="left" w:pos="955"/>
              </w:tabs>
              <w:spacing w:after="0" w:line="240" w:lineRule="auto"/>
              <w:rPr>
                <w:i/>
                <w:noProof/>
                <w:color w:val="000000"/>
              </w:rPr>
            </w:pPr>
            <w:r w:rsidRPr="00E30CE9">
              <w:rPr>
                <w:rFonts w:ascii="Times New Roman" w:hAnsi="Times New Roman"/>
                <w:sz w:val="20"/>
                <w:szCs w:val="20"/>
              </w:rPr>
              <w:t>Under Component 4, the second Outcome</w:t>
            </w:r>
            <w:r w:rsidR="005A3CF3" w:rsidRPr="00E30CE9">
              <w:rPr>
                <w:rFonts w:ascii="Times New Roman" w:hAnsi="Times New Roman"/>
                <w:sz w:val="20"/>
                <w:szCs w:val="20"/>
              </w:rPr>
              <w:t xml:space="preserve"> is linked to several Outputs. This was also agreed on with the project countries. </w:t>
            </w:r>
            <w:r w:rsidR="003F483B" w:rsidRPr="00E30CE9">
              <w:rPr>
                <w:rFonts w:ascii="Times New Roman" w:hAnsi="Times New Roman"/>
                <w:sz w:val="20"/>
                <w:szCs w:val="20"/>
              </w:rPr>
              <w:t xml:space="preserve">The same is applicable to the 3 outputs that </w:t>
            </w:r>
            <w:proofErr w:type="gramStart"/>
            <w:r w:rsidR="003F483B" w:rsidRPr="00E30CE9">
              <w:rPr>
                <w:rFonts w:ascii="Times New Roman" w:hAnsi="Times New Roman"/>
                <w:sz w:val="20"/>
                <w:szCs w:val="20"/>
              </w:rPr>
              <w:t>operationalize  Outcome</w:t>
            </w:r>
            <w:proofErr w:type="gramEnd"/>
            <w:r w:rsidR="003F483B" w:rsidRPr="00E30CE9">
              <w:rPr>
                <w:rFonts w:ascii="Times New Roman" w:hAnsi="Times New Roman"/>
                <w:sz w:val="20"/>
                <w:szCs w:val="20"/>
              </w:rPr>
              <w:t xml:space="preserve"> 5.1.</w:t>
            </w:r>
          </w:p>
          <w:p w14:paraId="2FF8EC0A" w14:textId="7B8405E2" w:rsidR="001A0677" w:rsidRPr="00E30CE9" w:rsidRDefault="001A0677" w:rsidP="00F90634">
            <w:pPr>
              <w:tabs>
                <w:tab w:val="left" w:pos="955"/>
              </w:tabs>
              <w:spacing w:after="0" w:line="240" w:lineRule="auto"/>
              <w:rPr>
                <w:rFonts w:ascii="Times New Roman" w:eastAsia="Times New Roman" w:hAnsi="Times New Roman"/>
                <w:i/>
                <w:noProof/>
                <w:color w:val="000000"/>
                <w:sz w:val="20"/>
                <w:szCs w:val="20"/>
              </w:rPr>
            </w:pPr>
          </w:p>
          <w:p w14:paraId="0612E913" w14:textId="02E89559" w:rsidR="004E698F" w:rsidRPr="00E30CE9" w:rsidRDefault="007F00E6" w:rsidP="007F00E6">
            <w:pPr>
              <w:tabs>
                <w:tab w:val="left" w:pos="955"/>
              </w:tabs>
              <w:spacing w:after="0" w:line="240" w:lineRule="auto"/>
              <w:rPr>
                <w:rFonts w:ascii="Times New Roman" w:eastAsia="Times New Roman" w:hAnsi="Times New Roman"/>
                <w:noProof/>
                <w:color w:val="000000"/>
                <w:sz w:val="20"/>
                <w:szCs w:val="20"/>
              </w:rPr>
            </w:pPr>
            <w:r w:rsidRPr="00E30CE9">
              <w:rPr>
                <w:rFonts w:ascii="Times New Roman" w:eastAsia="Times New Roman" w:hAnsi="Times New Roman"/>
                <w:i/>
                <w:noProof/>
                <w:color w:val="000000"/>
                <w:sz w:val="20"/>
                <w:szCs w:val="20"/>
              </w:rPr>
              <w:t xml:space="preserve">Key stakeholders and risks: </w:t>
            </w:r>
            <w:r w:rsidRPr="00E30CE9">
              <w:rPr>
                <w:rFonts w:ascii="Times New Roman" w:eastAsia="Times New Roman" w:hAnsi="Times New Roman"/>
                <w:noProof/>
                <w:color w:val="000000"/>
                <w:sz w:val="20"/>
                <w:szCs w:val="20"/>
              </w:rPr>
              <w:t>Vis a vis the PIF, both sections have been agreed upon with the four countries and developed in the ProDoc.</w:t>
            </w:r>
          </w:p>
        </w:tc>
      </w:tr>
    </w:tbl>
    <w:p w14:paraId="50DD029B" w14:textId="77777777" w:rsidR="0035107A" w:rsidRPr="00190584" w:rsidRDefault="0035107A" w:rsidP="009F13EA">
      <w:pPr>
        <w:tabs>
          <w:tab w:val="left" w:pos="955"/>
        </w:tabs>
        <w:spacing w:after="0" w:line="240" w:lineRule="auto"/>
        <w:rPr>
          <w:rFonts w:ascii="Times New Roman" w:eastAsia="Times New Roman" w:hAnsi="Times New Roman"/>
          <w:noProof/>
          <w:color w:val="000000"/>
        </w:rPr>
      </w:pPr>
    </w:p>
    <w:p w14:paraId="49B9E48D" w14:textId="77777777" w:rsidR="0035107A" w:rsidRPr="00190584" w:rsidRDefault="0035107A" w:rsidP="0035107A">
      <w:pPr>
        <w:spacing w:after="0" w:line="240" w:lineRule="auto"/>
        <w:rPr>
          <w:rFonts w:ascii="Times New Roman" w:eastAsia="Times New Roman" w:hAnsi="Times New Roman"/>
          <w:noProof/>
          <w:color w:val="000000"/>
        </w:rPr>
      </w:pPr>
    </w:p>
    <w:p w14:paraId="7B81D2CE" w14:textId="77777777" w:rsidR="0035107A" w:rsidRPr="00190584" w:rsidRDefault="0035107A" w:rsidP="0035107A">
      <w:pPr>
        <w:spacing w:after="0" w:line="240" w:lineRule="auto"/>
        <w:rPr>
          <w:rFonts w:ascii="Times New Roman" w:eastAsia="Times New Roman" w:hAnsi="Times New Roman"/>
          <w:noProof/>
          <w:color w:val="000000"/>
        </w:rPr>
      </w:pPr>
    </w:p>
    <w:p w14:paraId="3E812405" w14:textId="77777777" w:rsidR="0035107A" w:rsidRDefault="0035107A" w:rsidP="0035107A">
      <w:pPr>
        <w:spacing w:after="0" w:line="240" w:lineRule="auto"/>
        <w:rPr>
          <w:rFonts w:ascii="Times New Roman" w:eastAsia="Times New Roman" w:hAnsi="Times New Roman"/>
          <w:noProof/>
          <w:color w:val="000000"/>
        </w:rPr>
      </w:pPr>
    </w:p>
    <w:p w14:paraId="7B4F9EF7" w14:textId="77777777" w:rsidR="00CA0CDF" w:rsidRDefault="00CA0CDF" w:rsidP="0035107A">
      <w:pPr>
        <w:spacing w:after="0" w:line="240" w:lineRule="auto"/>
        <w:rPr>
          <w:rFonts w:ascii="Times New Roman" w:eastAsia="Times New Roman" w:hAnsi="Times New Roman"/>
          <w:noProof/>
          <w:color w:val="000000"/>
        </w:rPr>
      </w:pPr>
    </w:p>
    <w:p w14:paraId="3892710D" w14:textId="77777777" w:rsidR="00CA0CDF" w:rsidRDefault="00CA0CDF" w:rsidP="0035107A">
      <w:pPr>
        <w:spacing w:after="0" w:line="240" w:lineRule="auto"/>
        <w:rPr>
          <w:rFonts w:ascii="Times New Roman" w:eastAsia="Times New Roman" w:hAnsi="Times New Roman"/>
          <w:noProof/>
          <w:color w:val="000000"/>
        </w:rPr>
      </w:pPr>
    </w:p>
    <w:p w14:paraId="61673E88" w14:textId="77777777" w:rsidR="00CA0CDF" w:rsidRPr="00190584" w:rsidRDefault="00CA0CDF" w:rsidP="0035107A">
      <w:pPr>
        <w:spacing w:after="0" w:line="240" w:lineRule="auto"/>
        <w:rPr>
          <w:rFonts w:ascii="Times New Roman" w:eastAsia="Times New Roman" w:hAnsi="Times New Roman"/>
          <w:noProof/>
          <w:color w:val="000000"/>
        </w:rPr>
        <w:sectPr w:rsidR="00CA0CDF" w:rsidRPr="00190584" w:rsidSect="00AF2FE3">
          <w:pgSz w:w="12240" w:h="15840"/>
          <w:pgMar w:top="720" w:right="900" w:bottom="1440" w:left="720" w:header="720" w:footer="720" w:gutter="0"/>
          <w:cols w:space="720"/>
          <w:docGrid w:linePitch="360"/>
        </w:sectPr>
      </w:pPr>
    </w:p>
    <w:p w14:paraId="50D6DBFE" w14:textId="77777777" w:rsidR="0035107A" w:rsidRPr="00190584" w:rsidRDefault="0035107A" w:rsidP="0035107A">
      <w:pPr>
        <w:spacing w:after="0" w:line="240" w:lineRule="auto"/>
        <w:rPr>
          <w:rFonts w:ascii="Times New Roman" w:eastAsia="Times New Roman" w:hAnsi="Times New Roman"/>
          <w:b/>
          <w:smallCaps/>
          <w:noProof/>
          <w:color w:val="000000"/>
        </w:rPr>
      </w:pPr>
      <w:r w:rsidRPr="00190584">
        <w:rPr>
          <w:rFonts w:ascii="Times New Roman" w:eastAsia="Times New Roman" w:hAnsi="Times New Roman"/>
          <w:b/>
          <w:smallCaps/>
          <w:noProof/>
          <w:color w:val="000000"/>
        </w:rPr>
        <w:t xml:space="preserve">Annex </w:t>
      </w:r>
      <w:r w:rsidRPr="00190584">
        <w:rPr>
          <w:rFonts w:ascii="Times New Roman" w:eastAsia="Times New Roman" w:hAnsi="Times New Roman"/>
          <w:b/>
          <w:caps/>
          <w:noProof/>
          <w:color w:val="000000"/>
        </w:rPr>
        <w:t>C</w:t>
      </w:r>
      <w:r w:rsidRPr="00190584">
        <w:rPr>
          <w:rFonts w:ascii="Times New Roman" w:eastAsia="Times New Roman" w:hAnsi="Times New Roman"/>
          <w:b/>
          <w:smallCaps/>
          <w:noProof/>
          <w:color w:val="000000"/>
        </w:rPr>
        <w:t>:  status of implementation of project preparation activities and the use of funds</w:t>
      </w:r>
      <w:r w:rsidR="001414B0" w:rsidRPr="00190584">
        <w:rPr>
          <w:rStyle w:val="FootnoteReference"/>
          <w:rFonts w:ascii="Times New Roman" w:eastAsia="Times New Roman" w:hAnsi="Times New Roman"/>
          <w:b/>
          <w:smallCaps/>
          <w:noProof/>
          <w:color w:val="000000"/>
        </w:rPr>
        <w:footnoteReference w:id="12"/>
      </w:r>
    </w:p>
    <w:p w14:paraId="5DC29163" w14:textId="77777777" w:rsidR="002722C6" w:rsidRPr="00190584" w:rsidRDefault="002722C6" w:rsidP="0035107A">
      <w:pPr>
        <w:spacing w:after="0" w:line="240" w:lineRule="auto"/>
        <w:rPr>
          <w:rFonts w:ascii="Times New Roman" w:eastAsia="Times New Roman" w:hAnsi="Times New Roman"/>
          <w:b/>
          <w:smallCaps/>
          <w:noProof/>
          <w:color w:val="000000"/>
        </w:rPr>
      </w:pPr>
    </w:p>
    <w:p w14:paraId="2F3673A5" w14:textId="05C128C4" w:rsidR="00A2230C" w:rsidRDefault="008D098B" w:rsidP="00A2230C">
      <w:pPr>
        <w:pStyle w:val="ListParagraph"/>
        <w:numPr>
          <w:ilvl w:val="0"/>
          <w:numId w:val="21"/>
        </w:numPr>
        <w:rPr>
          <w:smallCaps/>
          <w:noProof/>
          <w:color w:val="000000"/>
        </w:rPr>
      </w:pPr>
      <w:r w:rsidRPr="00A2230C">
        <w:rPr>
          <w:noProof/>
          <w:color w:val="000000"/>
        </w:rPr>
        <w:t>P</w:t>
      </w:r>
      <w:r w:rsidR="0035107A" w:rsidRPr="00A2230C">
        <w:rPr>
          <w:noProof/>
          <w:color w:val="000000"/>
        </w:rPr>
        <w:t>rovide detailed funding amount of the</w:t>
      </w:r>
      <w:r w:rsidRPr="00A2230C">
        <w:rPr>
          <w:noProof/>
          <w:color w:val="000000"/>
        </w:rPr>
        <w:t xml:space="preserve"> PPG</w:t>
      </w:r>
      <w:r w:rsidR="0035107A" w:rsidRPr="00A2230C">
        <w:rPr>
          <w:noProof/>
          <w:color w:val="000000"/>
        </w:rPr>
        <w:t xml:space="preserve"> activities financing status in the table below</w:t>
      </w:r>
      <w:r w:rsidR="007B72E5" w:rsidRPr="00A2230C">
        <w:rPr>
          <w:smallCaps/>
          <w:noProof/>
          <w:color w:val="000000"/>
        </w:rPr>
        <w:t>:</w:t>
      </w:r>
    </w:p>
    <w:p w14:paraId="5E459FFF" w14:textId="6F0B54F7" w:rsidR="00A2230C" w:rsidRDefault="00A2230C" w:rsidP="00A2230C">
      <w:pPr>
        <w:pStyle w:val="ListParagraph"/>
        <w:ind w:left="720"/>
        <w:rPr>
          <w:smallCaps/>
          <w:noProof/>
          <w:color w:val="000000"/>
        </w:rPr>
      </w:pPr>
    </w:p>
    <w:tbl>
      <w:tblPr>
        <w:tblW w:w="9900" w:type="dxa"/>
        <w:tblInd w:w="-424" w:type="dxa"/>
        <w:tblCellMar>
          <w:left w:w="0" w:type="dxa"/>
          <w:right w:w="0" w:type="dxa"/>
        </w:tblCellMar>
        <w:tblLook w:val="04A0" w:firstRow="1" w:lastRow="0" w:firstColumn="1" w:lastColumn="0" w:noHBand="0" w:noVBand="1"/>
      </w:tblPr>
      <w:tblGrid>
        <w:gridCol w:w="4500"/>
        <w:gridCol w:w="1620"/>
        <w:gridCol w:w="1890"/>
        <w:gridCol w:w="1890"/>
      </w:tblGrid>
      <w:tr w:rsidR="009A0D91" w:rsidRPr="00B04333" w14:paraId="7A5FFC03" w14:textId="77777777" w:rsidTr="00E57D52">
        <w:trPr>
          <w:trHeight w:val="233"/>
        </w:trPr>
        <w:tc>
          <w:tcPr>
            <w:tcW w:w="99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352CBC4" w14:textId="3B607706" w:rsidR="009A0D91" w:rsidRPr="00B04333" w:rsidRDefault="009A0D91" w:rsidP="00E57D52">
            <w:pPr>
              <w:rPr>
                <w:rFonts w:ascii="Times New Roman" w:hAnsi="Times New Roman"/>
                <w:color w:val="212121"/>
                <w:sz w:val="24"/>
                <w:szCs w:val="24"/>
              </w:rPr>
            </w:pPr>
            <w:r w:rsidRPr="00B04333">
              <w:rPr>
                <w:rFonts w:ascii="Times New Roman" w:hAnsi="Times New Roman"/>
                <w:color w:val="212121"/>
              </w:rPr>
              <w:t>PPG Grant Approved at PIF:  </w:t>
            </w:r>
            <w:r w:rsidRPr="00B04333">
              <w:rPr>
                <w:rFonts w:ascii="Times New Roman" w:hAnsi="Times New Roman"/>
                <w:b/>
                <w:bCs/>
                <w:color w:val="212121"/>
              </w:rPr>
              <w:t>     </w:t>
            </w:r>
            <w:r w:rsidR="00E30CE9">
              <w:rPr>
                <w:rFonts w:ascii="Times New Roman" w:hAnsi="Times New Roman"/>
                <w:b/>
                <w:bCs/>
                <w:color w:val="212121"/>
              </w:rPr>
              <w:t>100 000 USD</w:t>
            </w:r>
          </w:p>
        </w:tc>
      </w:tr>
      <w:tr w:rsidR="009A0D91" w14:paraId="57B6266E" w14:textId="77777777" w:rsidTr="00E57D52">
        <w:trPr>
          <w:trHeight w:val="233"/>
        </w:trPr>
        <w:tc>
          <w:tcPr>
            <w:tcW w:w="45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53E8D0" w14:textId="77777777" w:rsidR="009A0D91" w:rsidRDefault="009A0D91" w:rsidP="00E57D52">
            <w:pPr>
              <w:jc w:val="center"/>
              <w:rPr>
                <w:rFonts w:ascii="Times New Roman" w:hAnsi="Times New Roman"/>
                <w:b/>
                <w:bCs/>
                <w:i/>
                <w:iCs/>
                <w:color w:val="212121"/>
              </w:rPr>
            </w:pPr>
            <w:r>
              <w:rPr>
                <w:rFonts w:ascii="Times New Roman" w:hAnsi="Times New Roman"/>
                <w:b/>
                <w:bCs/>
                <w:i/>
                <w:iCs/>
                <w:color w:val="212121"/>
              </w:rPr>
              <w:t>Project Preparation Activities Implemented</w:t>
            </w:r>
          </w:p>
        </w:tc>
        <w:tc>
          <w:tcPr>
            <w:tcW w:w="5400"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611758CA" w14:textId="77777777" w:rsidR="009A0D91" w:rsidRDefault="009A0D91" w:rsidP="00E57D52">
            <w:pPr>
              <w:jc w:val="center"/>
              <w:rPr>
                <w:rFonts w:ascii="Times New Roman" w:hAnsi="Times New Roman"/>
                <w:color w:val="212121"/>
                <w:sz w:val="24"/>
                <w:szCs w:val="24"/>
              </w:rPr>
            </w:pPr>
            <w:r>
              <w:rPr>
                <w:rFonts w:ascii="Times New Roman" w:hAnsi="Times New Roman"/>
                <w:b/>
                <w:bCs/>
                <w:i/>
                <w:iCs/>
                <w:color w:val="212121"/>
              </w:rPr>
              <w:t>GEF/LDCF/SCCF Amount ($)</w:t>
            </w:r>
          </w:p>
        </w:tc>
      </w:tr>
      <w:tr w:rsidR="009A0D91" w14:paraId="78447B10" w14:textId="77777777" w:rsidTr="00E57D52">
        <w:trPr>
          <w:trHeight w:val="232"/>
        </w:trPr>
        <w:tc>
          <w:tcPr>
            <w:tcW w:w="0" w:type="auto"/>
            <w:vMerge/>
            <w:tcBorders>
              <w:top w:val="nil"/>
              <w:left w:val="single" w:sz="8" w:space="0" w:color="auto"/>
              <w:bottom w:val="single" w:sz="8" w:space="0" w:color="auto"/>
              <w:right w:val="single" w:sz="8" w:space="0" w:color="auto"/>
            </w:tcBorders>
            <w:vAlign w:val="center"/>
            <w:hideMark/>
          </w:tcPr>
          <w:p w14:paraId="01ED3D21" w14:textId="77777777" w:rsidR="009A0D91" w:rsidRDefault="009A0D91" w:rsidP="00E57D52">
            <w:pPr>
              <w:rPr>
                <w:rFonts w:ascii="Times New Roman" w:eastAsiaTheme="minorEastAsia" w:hAnsi="Times New Roman"/>
                <w:b/>
                <w:bCs/>
                <w:i/>
                <w:iCs/>
                <w:color w:val="212121"/>
              </w:rPr>
            </w:pP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054ED570" w14:textId="77777777" w:rsidR="009A0D91" w:rsidRDefault="009A0D91" w:rsidP="00E57D52">
            <w:pPr>
              <w:jc w:val="center"/>
              <w:rPr>
                <w:rFonts w:ascii="Times New Roman" w:hAnsi="Times New Roman"/>
                <w:color w:val="212121"/>
                <w:sz w:val="24"/>
                <w:szCs w:val="24"/>
              </w:rPr>
            </w:pPr>
            <w:r>
              <w:rPr>
                <w:rFonts w:ascii="Times New Roman" w:hAnsi="Times New Roman"/>
                <w:b/>
                <w:bCs/>
                <w:i/>
                <w:iCs/>
                <w:color w:val="212121"/>
              </w:rPr>
              <w:t>Budgeted Amount</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3C5ED0E1" w14:textId="77777777" w:rsidR="009A0D91" w:rsidRDefault="009A0D91" w:rsidP="00E57D52">
            <w:pPr>
              <w:jc w:val="center"/>
              <w:rPr>
                <w:rFonts w:ascii="Times New Roman" w:hAnsi="Times New Roman"/>
                <w:color w:val="212121"/>
                <w:sz w:val="24"/>
                <w:szCs w:val="24"/>
              </w:rPr>
            </w:pPr>
            <w:r>
              <w:rPr>
                <w:rFonts w:ascii="Times New Roman" w:hAnsi="Times New Roman"/>
                <w:b/>
                <w:bCs/>
                <w:i/>
                <w:iCs/>
                <w:color w:val="212121"/>
              </w:rPr>
              <w:t xml:space="preserve">Amount Spent </w:t>
            </w:r>
            <w:proofErr w:type="spellStart"/>
            <w:r>
              <w:rPr>
                <w:rFonts w:ascii="Times New Roman" w:hAnsi="Times New Roman"/>
                <w:b/>
                <w:bCs/>
                <w:i/>
                <w:iCs/>
                <w:color w:val="212121"/>
              </w:rPr>
              <w:t>Todate</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1C801223" w14:textId="77777777" w:rsidR="009A0D91" w:rsidRDefault="009A0D91" w:rsidP="00E57D52">
            <w:pPr>
              <w:jc w:val="center"/>
              <w:rPr>
                <w:rFonts w:ascii="Times New Roman" w:hAnsi="Times New Roman"/>
                <w:color w:val="212121"/>
                <w:sz w:val="24"/>
                <w:szCs w:val="24"/>
              </w:rPr>
            </w:pPr>
            <w:r>
              <w:rPr>
                <w:rFonts w:ascii="Times New Roman" w:hAnsi="Times New Roman"/>
                <w:b/>
                <w:bCs/>
                <w:i/>
                <w:iCs/>
                <w:color w:val="212121"/>
              </w:rPr>
              <w:t>Amount Committed</w:t>
            </w:r>
          </w:p>
        </w:tc>
      </w:tr>
      <w:tr w:rsidR="009A0D91" w:rsidRPr="009F581F" w14:paraId="0DDC98BD"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321769" w14:textId="77777777" w:rsidR="009A0D91" w:rsidRPr="00B04333" w:rsidRDefault="009A0D91" w:rsidP="00E57D52">
            <w:pPr>
              <w:autoSpaceDE w:val="0"/>
              <w:autoSpaceDN w:val="0"/>
              <w:adjustRightInd w:val="0"/>
              <w:spacing w:after="0" w:line="240" w:lineRule="auto"/>
              <w:rPr>
                <w:rFonts w:ascii="Times New Roman" w:hAnsi="Times New Roman"/>
                <w:bCs/>
                <w:i/>
              </w:rPr>
            </w:pPr>
            <w:r w:rsidRPr="00B04333">
              <w:rPr>
                <w:rFonts w:ascii="Times New Roman" w:hAnsi="Times New Roman"/>
                <w:bCs/>
                <w:i/>
              </w:rPr>
              <w:t xml:space="preserve">Component A: Preparatory </w:t>
            </w:r>
            <w:r>
              <w:rPr>
                <w:rFonts w:ascii="Times New Roman" w:hAnsi="Times New Roman"/>
                <w:bCs/>
                <w:i/>
              </w:rPr>
              <w:t>Technical Studies &amp; Reviews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7AB9080F" w14:textId="77777777" w:rsidR="009A0D91" w:rsidRPr="009F581F" w:rsidRDefault="009A0D91" w:rsidP="00E57D52">
            <w:pPr>
              <w:jc w:val="center"/>
              <w:rPr>
                <w:rFonts w:ascii="Times New Roman" w:hAnsi="Times New Roman"/>
                <w:sz w:val="24"/>
                <w:szCs w:val="24"/>
              </w:rPr>
            </w:pPr>
            <w:r>
              <w:rPr>
                <w:rFonts w:ascii="Times New Roman" w:hAnsi="Times New Roman"/>
              </w:rPr>
              <w:t>34,000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7771D77" w14:textId="74996BA3" w:rsidR="009A0D91" w:rsidRPr="009F581F" w:rsidRDefault="00E552F4" w:rsidP="00E57D52">
            <w:pPr>
              <w:jc w:val="center"/>
              <w:rPr>
                <w:rFonts w:ascii="Times New Roman" w:hAnsi="Times New Roman"/>
                <w:sz w:val="24"/>
                <w:szCs w:val="24"/>
              </w:rPr>
            </w:pPr>
            <w:r>
              <w:rPr>
                <w:rFonts w:ascii="Times New Roman" w:hAnsi="Times New Roman"/>
                <w:sz w:val="24"/>
                <w:szCs w:val="24"/>
              </w:rPr>
              <w:t>24,970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1FB21501" w14:textId="77777777" w:rsidR="009A0D91" w:rsidRPr="009F581F" w:rsidRDefault="009A0D91" w:rsidP="00E57D52">
            <w:pPr>
              <w:jc w:val="center"/>
              <w:rPr>
                <w:rFonts w:ascii="Times New Roman" w:hAnsi="Times New Roman"/>
                <w:sz w:val="24"/>
                <w:szCs w:val="24"/>
              </w:rPr>
            </w:pPr>
            <w:r>
              <w:rPr>
                <w:rFonts w:ascii="Times New Roman" w:hAnsi="Times New Roman"/>
                <w:sz w:val="24"/>
                <w:szCs w:val="24"/>
              </w:rPr>
              <w:t>-</w:t>
            </w:r>
          </w:p>
        </w:tc>
      </w:tr>
      <w:tr w:rsidR="009A0D91" w:rsidRPr="00B04333" w14:paraId="0933D9B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2DC482D" w14:textId="77777777" w:rsidR="009A0D91" w:rsidRPr="00B04333" w:rsidRDefault="009A0D91" w:rsidP="00E57D52">
            <w:pPr>
              <w:autoSpaceDE w:val="0"/>
              <w:autoSpaceDN w:val="0"/>
              <w:adjustRightInd w:val="0"/>
              <w:spacing w:after="0" w:line="240" w:lineRule="auto"/>
              <w:rPr>
                <w:rFonts w:ascii="Times New Roman" w:hAnsi="Times New Roman"/>
                <w:bCs/>
                <w:i/>
              </w:rPr>
            </w:pPr>
            <w:r w:rsidRPr="00B04333">
              <w:rPr>
                <w:rFonts w:ascii="Times New Roman" w:hAnsi="Times New Roman"/>
                <w:bCs/>
                <w:i/>
              </w:rPr>
              <w:t>Component B: Formulation of the UNDP‐GEF Project Document, CEO Endorsement Request and Mandatory Annexes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37C9C50F" w14:textId="4771244F" w:rsidR="009A0D91" w:rsidRPr="00B04333" w:rsidRDefault="007B0377" w:rsidP="00E57D52">
            <w:pPr>
              <w:jc w:val="center"/>
              <w:rPr>
                <w:rFonts w:ascii="Times New Roman" w:hAnsi="Times New Roman"/>
              </w:rPr>
            </w:pPr>
            <w:r>
              <w:rPr>
                <w:rFonts w:ascii="Times New Roman" w:hAnsi="Times New Roman"/>
              </w:rPr>
              <w:t>50</w:t>
            </w:r>
            <w:r w:rsidR="009A0D91">
              <w:rPr>
                <w:rFonts w:ascii="Times New Roman" w:hAnsi="Times New Roman"/>
              </w:rPr>
              <w:t>,000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52999AB4" w14:textId="5D5367CA" w:rsidR="009A0D91" w:rsidRPr="00B04333" w:rsidRDefault="00E552F4" w:rsidP="00E57D52">
            <w:pPr>
              <w:jc w:val="center"/>
              <w:rPr>
                <w:rFonts w:ascii="Times New Roman" w:hAnsi="Times New Roman"/>
              </w:rPr>
            </w:pPr>
            <w:r>
              <w:rPr>
                <w:rFonts w:ascii="Times New Roman" w:hAnsi="Times New Roman"/>
              </w:rPr>
              <w:t>37,455</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9D0C574" w14:textId="77777777" w:rsidR="009A0D91" w:rsidRPr="00B04333" w:rsidRDefault="009A0D91" w:rsidP="00E57D52">
            <w:pPr>
              <w:jc w:val="center"/>
              <w:rPr>
                <w:rFonts w:ascii="Times New Roman" w:hAnsi="Times New Roman"/>
              </w:rPr>
            </w:pPr>
            <w:r>
              <w:rPr>
                <w:rFonts w:ascii="Times New Roman" w:hAnsi="Times New Roman"/>
              </w:rPr>
              <w:t>-</w:t>
            </w:r>
          </w:p>
        </w:tc>
      </w:tr>
      <w:tr w:rsidR="009A0D91" w:rsidRPr="00B04333" w14:paraId="0E5B7B7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3434DF" w14:textId="77777777" w:rsidR="009A0D91" w:rsidRPr="00B04333" w:rsidRDefault="009A0D91" w:rsidP="00E57D52">
            <w:pPr>
              <w:autoSpaceDE w:val="0"/>
              <w:autoSpaceDN w:val="0"/>
              <w:adjustRightInd w:val="0"/>
              <w:spacing w:after="0" w:line="240" w:lineRule="auto"/>
              <w:rPr>
                <w:rFonts w:ascii="Times New Roman" w:hAnsi="Times New Roman"/>
                <w:bCs/>
                <w:i/>
              </w:rPr>
            </w:pPr>
            <w:r w:rsidRPr="00B04333">
              <w:rPr>
                <w:rFonts w:ascii="Times New Roman" w:hAnsi="Times New Roman"/>
                <w:bCs/>
                <w:i/>
              </w:rPr>
              <w:t>Component C: Validation workshops and validation workshop report</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5EDD1E5C" w14:textId="77777777" w:rsidR="009A0D91" w:rsidRPr="00B04333" w:rsidRDefault="009A0D91" w:rsidP="00E57D52">
            <w:pPr>
              <w:jc w:val="center"/>
              <w:rPr>
                <w:rFonts w:ascii="Times New Roman" w:hAnsi="Times New Roman"/>
              </w:rPr>
            </w:pPr>
            <w:r>
              <w:rPr>
                <w:rFonts w:ascii="Times New Roman" w:hAnsi="Times New Roman"/>
              </w:rPr>
              <w:t>16,000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3E296F9" w14:textId="0D18C971" w:rsidR="009A0D91" w:rsidRPr="00B04333" w:rsidRDefault="00E552F4" w:rsidP="00E57D52">
            <w:pPr>
              <w:jc w:val="center"/>
              <w:rPr>
                <w:rFonts w:ascii="Times New Roman" w:hAnsi="Times New Roman"/>
              </w:rPr>
            </w:pPr>
            <w:r>
              <w:rPr>
                <w:rFonts w:ascii="Times New Roman" w:hAnsi="Times New Roman"/>
              </w:rPr>
              <w:t>24,802</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06C6A959" w14:textId="77777777" w:rsidR="009A0D91" w:rsidRPr="00B04333" w:rsidRDefault="009A0D91" w:rsidP="00E57D52">
            <w:pPr>
              <w:jc w:val="center"/>
              <w:rPr>
                <w:rFonts w:ascii="Times New Roman" w:hAnsi="Times New Roman"/>
              </w:rPr>
            </w:pPr>
            <w:r>
              <w:rPr>
                <w:rFonts w:ascii="Times New Roman" w:hAnsi="Times New Roman"/>
              </w:rPr>
              <w:t>-</w:t>
            </w:r>
          </w:p>
        </w:tc>
      </w:tr>
      <w:tr w:rsidR="009A0D91" w14:paraId="7895B9D4"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C9703" w14:textId="77777777" w:rsidR="009A0D91" w:rsidRPr="00B04333" w:rsidRDefault="009A0D91" w:rsidP="00E57D52">
            <w:pPr>
              <w:autoSpaceDE w:val="0"/>
              <w:autoSpaceDN w:val="0"/>
              <w:adjustRightInd w:val="0"/>
              <w:spacing w:after="0" w:line="240" w:lineRule="auto"/>
              <w:rPr>
                <w:rFonts w:ascii="Times New Roman" w:hAnsi="Times New Roman"/>
                <w:bCs/>
                <w:i/>
              </w:rPr>
            </w:pPr>
            <w:r>
              <w:rPr>
                <w:rFonts w:ascii="Times New Roman" w:hAnsi="Times New Roman"/>
                <w:bCs/>
                <w:i/>
              </w:rPr>
              <w:t>Submission to GEF Sec and Approval (Delivery of final outputs)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205A47ED" w14:textId="77777777" w:rsidR="009A0D91" w:rsidRDefault="009A0D91" w:rsidP="00E57D52">
            <w:pPr>
              <w:jc w:val="center"/>
              <w:rPr>
                <w:rFonts w:ascii="Times New Roman" w:hAnsi="Times New Roman"/>
              </w:rPr>
            </w:pPr>
            <w:r>
              <w:rPr>
                <w:rFonts w:ascii="Times New Roman" w:hAnsi="Times New Roman"/>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42860FE9" w14:textId="77777777" w:rsidR="009A0D91" w:rsidRDefault="009A0D91" w:rsidP="00E57D52">
            <w:pPr>
              <w:jc w:val="center"/>
              <w:rPr>
                <w:rFonts w:ascii="Times New Roman" w:hAnsi="Times New Roman"/>
              </w:rPr>
            </w:pPr>
            <w:r>
              <w:rPr>
                <w:rFonts w:ascii="Times New Roman" w:hAnsi="Times New Roman"/>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C1D3C0E" w14:textId="77777777" w:rsidR="009A0D91" w:rsidRDefault="009A0D91" w:rsidP="00E57D52">
            <w:pPr>
              <w:jc w:val="center"/>
              <w:rPr>
                <w:rFonts w:ascii="Times New Roman" w:hAnsi="Times New Roman"/>
              </w:rPr>
            </w:pPr>
            <w:r>
              <w:rPr>
                <w:rFonts w:ascii="Times New Roman" w:hAnsi="Times New Roman"/>
              </w:rPr>
              <w:t>12,773</w:t>
            </w:r>
          </w:p>
        </w:tc>
      </w:tr>
      <w:tr w:rsidR="009A0D91" w14:paraId="35B89D2F"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06E491" w14:textId="77777777" w:rsidR="009A0D91" w:rsidRDefault="009A0D91" w:rsidP="00E57D52">
            <w:pPr>
              <w:rPr>
                <w:rFonts w:ascii="Times New Roman" w:hAnsi="Times New Roman"/>
                <w:sz w:val="24"/>
                <w:szCs w:val="24"/>
              </w:rPr>
            </w:pPr>
            <w:r>
              <w:rPr>
                <w:rFonts w:ascii="Times New Roman" w:hAnsi="Times New Roman"/>
                <w:b/>
                <w:bCs/>
              </w:rPr>
              <w:t>Total</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5A7B4D8A" w14:textId="77777777" w:rsidR="009A0D91" w:rsidRDefault="009A0D91" w:rsidP="00E57D52">
            <w:pPr>
              <w:jc w:val="center"/>
              <w:rPr>
                <w:rFonts w:ascii="Times New Roman" w:hAnsi="Times New Roman"/>
                <w:sz w:val="24"/>
                <w:szCs w:val="24"/>
              </w:rPr>
            </w:pPr>
            <w:r>
              <w:rPr>
                <w:rFonts w:ascii="Times New Roman" w:hAnsi="Times New Roman"/>
              </w:rPr>
              <w:t>100,000</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475A902F" w14:textId="77777777" w:rsidR="009A0D91" w:rsidRDefault="009A0D91" w:rsidP="00E57D52">
            <w:pPr>
              <w:jc w:val="center"/>
              <w:rPr>
                <w:rFonts w:ascii="Times New Roman" w:hAnsi="Times New Roman"/>
                <w:sz w:val="24"/>
                <w:szCs w:val="24"/>
              </w:rPr>
            </w:pPr>
            <w:r>
              <w:rPr>
                <w:rFonts w:ascii="Times New Roman" w:hAnsi="Times New Roman"/>
              </w:rPr>
              <w:t>87,227</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785A27DF" w14:textId="77777777" w:rsidR="009A0D91" w:rsidRDefault="009A0D91" w:rsidP="00E57D52">
            <w:pPr>
              <w:jc w:val="center"/>
              <w:rPr>
                <w:rFonts w:ascii="Times New Roman" w:hAnsi="Times New Roman"/>
                <w:sz w:val="24"/>
                <w:szCs w:val="24"/>
              </w:rPr>
            </w:pPr>
            <w:r>
              <w:rPr>
                <w:rFonts w:ascii="Times New Roman" w:hAnsi="Times New Roman"/>
              </w:rPr>
              <w:t>12,773</w:t>
            </w:r>
          </w:p>
        </w:tc>
      </w:tr>
    </w:tbl>
    <w:p w14:paraId="0E6AF5C7" w14:textId="77777777" w:rsidR="008B0DBB" w:rsidRPr="00190584" w:rsidRDefault="008B0DBB" w:rsidP="0035107A">
      <w:pPr>
        <w:spacing w:after="0" w:line="240" w:lineRule="auto"/>
        <w:rPr>
          <w:rFonts w:ascii="Times New Roman" w:eastAsia="Times New Roman" w:hAnsi="Times New Roman"/>
          <w:noProof/>
          <w:color w:val="000000"/>
          <w:sz w:val="18"/>
          <w:szCs w:val="18"/>
        </w:rPr>
      </w:pPr>
    </w:p>
    <w:p w14:paraId="386392AF" w14:textId="77777777" w:rsidR="0035107A" w:rsidRPr="00190584" w:rsidRDefault="0035107A" w:rsidP="0035107A">
      <w:pPr>
        <w:spacing w:after="0" w:line="240" w:lineRule="auto"/>
        <w:rPr>
          <w:rFonts w:ascii="Times New Roman" w:eastAsia="Times New Roman" w:hAnsi="Times New Roman"/>
          <w:b/>
          <w:smallCaps/>
          <w:noProof/>
          <w:color w:val="000000"/>
        </w:rPr>
      </w:pPr>
      <w:r w:rsidRPr="00190584">
        <w:rPr>
          <w:rFonts w:ascii="Times New Roman" w:eastAsia="Times New Roman" w:hAnsi="Times New Roman"/>
          <w:b/>
          <w:smallCaps/>
          <w:noProof/>
          <w:color w:val="000000"/>
        </w:rPr>
        <w:br w:type="page"/>
      </w:r>
    </w:p>
    <w:p w14:paraId="5EFF1C2D" w14:textId="05D92FBC" w:rsidR="0035107A" w:rsidRDefault="0035107A" w:rsidP="0035107A">
      <w:pPr>
        <w:spacing w:after="0" w:line="240" w:lineRule="auto"/>
        <w:rPr>
          <w:rFonts w:ascii="Times New Roman" w:eastAsia="Times New Roman" w:hAnsi="Times New Roman"/>
          <w:b/>
          <w:smallCaps/>
          <w:noProof/>
          <w:color w:val="000000"/>
        </w:rPr>
      </w:pPr>
    </w:p>
    <w:p w14:paraId="7808FA43" w14:textId="77777777" w:rsidR="00C35D14" w:rsidRPr="00190584" w:rsidRDefault="00C35D14" w:rsidP="0035107A">
      <w:pPr>
        <w:spacing w:after="0" w:line="240" w:lineRule="auto"/>
        <w:rPr>
          <w:rFonts w:ascii="Times New Roman" w:eastAsia="Times New Roman" w:hAnsi="Times New Roman"/>
          <w:b/>
          <w:smallCaps/>
          <w:noProof/>
          <w:color w:val="000000"/>
        </w:rPr>
        <w:sectPr w:rsidR="00C35D14" w:rsidRPr="00190584" w:rsidSect="00AF2FE3">
          <w:type w:val="continuous"/>
          <w:pgSz w:w="12240" w:h="15840"/>
          <w:pgMar w:top="720" w:right="900" w:bottom="1440" w:left="720" w:header="720" w:footer="720" w:gutter="0"/>
          <w:cols w:space="720"/>
          <w:docGrid w:linePitch="360"/>
        </w:sectPr>
      </w:pPr>
    </w:p>
    <w:p w14:paraId="7BE8CF59" w14:textId="77777777" w:rsidR="0035107A" w:rsidRPr="00190584" w:rsidRDefault="002722C6" w:rsidP="0035107A">
      <w:pPr>
        <w:spacing w:after="0" w:line="240" w:lineRule="auto"/>
        <w:rPr>
          <w:rFonts w:ascii="Times New Roman" w:eastAsia="Times New Roman" w:hAnsi="Times New Roman"/>
          <w:noProof/>
          <w:color w:val="000000"/>
        </w:rPr>
      </w:pPr>
      <w:r w:rsidRPr="00190584">
        <w:rPr>
          <w:rFonts w:ascii="Times New Roman" w:eastAsia="Times New Roman" w:hAnsi="Times New Roman"/>
          <w:b/>
          <w:smallCaps/>
          <w:noProof/>
          <w:color w:val="000000"/>
        </w:rPr>
        <w:t>annex D</w:t>
      </w:r>
      <w:r w:rsidR="0035107A" w:rsidRPr="00190584">
        <w:rPr>
          <w:rFonts w:ascii="Times New Roman" w:eastAsia="Times New Roman" w:hAnsi="Times New Roman"/>
          <w:b/>
          <w:smallCaps/>
          <w:noProof/>
          <w:color w:val="000000"/>
        </w:rPr>
        <w:t>:  calendar  of expected reflows (</w:t>
      </w:r>
      <w:r w:rsidR="0035107A" w:rsidRPr="00190584">
        <w:rPr>
          <w:rFonts w:ascii="Times New Roman" w:eastAsia="Times New Roman" w:hAnsi="Times New Roman"/>
          <w:noProof/>
          <w:color w:val="000000"/>
        </w:rPr>
        <w:t>if non-grant instrument is used</w:t>
      </w:r>
      <w:r w:rsidR="0035107A" w:rsidRPr="00190584">
        <w:rPr>
          <w:rFonts w:ascii="Times New Roman" w:eastAsia="Times New Roman" w:hAnsi="Times New Roman"/>
          <w:b/>
          <w:smallCaps/>
          <w:noProof/>
          <w:color w:val="000000"/>
        </w:rPr>
        <w:t>)</w:t>
      </w:r>
    </w:p>
    <w:p w14:paraId="2D6783D7" w14:textId="77777777" w:rsidR="0035107A" w:rsidRPr="00190584" w:rsidRDefault="0035107A" w:rsidP="0035107A">
      <w:pPr>
        <w:spacing w:after="0" w:line="240" w:lineRule="auto"/>
        <w:rPr>
          <w:rFonts w:ascii="Times New Roman" w:eastAsia="Times New Roman" w:hAnsi="Times New Roman"/>
          <w:b/>
          <w:smallCaps/>
          <w:noProof/>
          <w:color w:val="000000"/>
        </w:rPr>
      </w:pPr>
    </w:p>
    <w:p w14:paraId="7739A858" w14:textId="77777777" w:rsidR="0035107A" w:rsidRPr="00190584" w:rsidRDefault="0035107A" w:rsidP="0035107A">
      <w:pPr>
        <w:spacing w:after="0" w:line="240" w:lineRule="auto"/>
        <w:rPr>
          <w:rFonts w:ascii="Times New Roman" w:eastAsia="Times New Roman" w:hAnsi="Times New Roman"/>
          <w:noProof/>
          <w:color w:val="000000"/>
        </w:rPr>
      </w:pPr>
      <w:r w:rsidRPr="00190584">
        <w:rPr>
          <w:rFonts w:ascii="Times New Roman" w:eastAsia="Times New Roman" w:hAnsi="Times New Roman"/>
          <w:noProof/>
          <w:color w:val="000000"/>
        </w:rPr>
        <w:t>Provide a calendar of expected reflows to the GEF/LDCF/SCCF Trust Fund</w:t>
      </w:r>
      <w:r w:rsidR="00DA3BE1" w:rsidRPr="00190584">
        <w:rPr>
          <w:rFonts w:ascii="Times New Roman" w:eastAsia="Times New Roman" w:hAnsi="Times New Roman"/>
          <w:noProof/>
          <w:color w:val="000000"/>
        </w:rPr>
        <w:t>s</w:t>
      </w:r>
      <w:r w:rsidRPr="00190584">
        <w:rPr>
          <w:rFonts w:ascii="Times New Roman" w:eastAsia="Times New Roman" w:hAnsi="Times New Roman"/>
          <w:noProof/>
          <w:color w:val="000000"/>
        </w:rPr>
        <w:t xml:space="preserve"> or to your Agency (and/or revolving fund that will be set up)</w:t>
      </w:r>
    </w:p>
    <w:p w14:paraId="79FC1E9E" w14:textId="77777777" w:rsidR="0035107A" w:rsidRPr="00190584" w:rsidRDefault="0035107A" w:rsidP="0035107A">
      <w:pPr>
        <w:spacing w:after="0" w:line="240" w:lineRule="auto"/>
        <w:rPr>
          <w:rFonts w:ascii="Times New Roman" w:eastAsia="Times New Roman" w:hAnsi="Times New Roman"/>
          <w:noProof/>
          <w:color w:val="000000"/>
        </w:rPr>
      </w:pPr>
    </w:p>
    <w:p w14:paraId="582F8DE8" w14:textId="77777777" w:rsidR="0035107A" w:rsidRPr="000F3688" w:rsidRDefault="000F3688" w:rsidP="0035107A">
      <w:pPr>
        <w:spacing w:after="0" w:line="240" w:lineRule="auto"/>
        <w:rPr>
          <w:rFonts w:ascii="Times New Roman" w:eastAsia="Times New Roman" w:hAnsi="Times New Roman"/>
          <w:i/>
          <w:noProof/>
          <w:color w:val="000000"/>
        </w:rPr>
      </w:pPr>
      <w:r w:rsidRPr="000F3688">
        <w:rPr>
          <w:rFonts w:ascii="Times New Roman" w:eastAsia="Times New Roman" w:hAnsi="Times New Roman"/>
          <w:i/>
          <w:noProof/>
          <w:color w:val="000000"/>
        </w:rPr>
        <w:t>Not applicable</w:t>
      </w:r>
    </w:p>
    <w:p w14:paraId="3363D686" w14:textId="77777777" w:rsidR="0035107A" w:rsidRPr="00190584" w:rsidRDefault="0035107A" w:rsidP="0035107A">
      <w:pPr>
        <w:spacing w:after="0" w:line="240" w:lineRule="auto"/>
        <w:rPr>
          <w:rFonts w:ascii="Times New Roman" w:eastAsia="Times New Roman" w:hAnsi="Times New Roman"/>
          <w:noProof/>
          <w:color w:val="000000"/>
        </w:rPr>
      </w:pPr>
    </w:p>
    <w:p w14:paraId="182992F9" w14:textId="77777777" w:rsidR="0035107A" w:rsidRPr="00190584" w:rsidRDefault="0035107A" w:rsidP="0035107A">
      <w:pPr>
        <w:spacing w:after="0" w:line="240" w:lineRule="auto"/>
        <w:rPr>
          <w:rFonts w:ascii="Times New Roman" w:eastAsia="Times New Roman" w:hAnsi="Times New Roman"/>
          <w:noProof/>
          <w:color w:val="000000"/>
        </w:rPr>
      </w:pPr>
    </w:p>
    <w:p w14:paraId="0DF80817" w14:textId="77777777" w:rsidR="0035107A" w:rsidRPr="00190584" w:rsidRDefault="0035107A" w:rsidP="0035107A">
      <w:pPr>
        <w:spacing w:after="0" w:line="240" w:lineRule="auto"/>
        <w:rPr>
          <w:rFonts w:ascii="Times New Roman" w:eastAsia="Times New Roman" w:hAnsi="Times New Roman"/>
          <w:noProof/>
          <w:color w:val="000000"/>
        </w:rPr>
      </w:pPr>
    </w:p>
    <w:p w14:paraId="7F5B2594" w14:textId="77777777" w:rsidR="0035107A" w:rsidRPr="00190584" w:rsidRDefault="0035107A" w:rsidP="0035107A">
      <w:pPr>
        <w:spacing w:after="0" w:line="240" w:lineRule="auto"/>
        <w:rPr>
          <w:rFonts w:ascii="Times New Roman" w:eastAsia="Times New Roman" w:hAnsi="Times New Roman"/>
          <w:noProof/>
          <w:color w:val="000000"/>
        </w:rPr>
      </w:pPr>
    </w:p>
    <w:p w14:paraId="66BDAD0D" w14:textId="77777777" w:rsidR="0035107A" w:rsidRPr="00190584" w:rsidRDefault="0035107A" w:rsidP="0035107A">
      <w:pPr>
        <w:spacing w:after="0" w:line="240" w:lineRule="auto"/>
        <w:rPr>
          <w:rFonts w:ascii="Times New Roman" w:eastAsia="Times New Roman" w:hAnsi="Times New Roman"/>
          <w:noProof/>
          <w:color w:val="000000"/>
        </w:rPr>
      </w:pPr>
    </w:p>
    <w:p w14:paraId="15A4C988" w14:textId="77777777" w:rsidR="0035107A" w:rsidRPr="00190584" w:rsidRDefault="0035107A" w:rsidP="0035107A">
      <w:pPr>
        <w:spacing w:after="0" w:line="240" w:lineRule="auto"/>
        <w:rPr>
          <w:rFonts w:ascii="Times New Roman" w:eastAsia="Times New Roman" w:hAnsi="Times New Roman"/>
          <w:noProof/>
          <w:color w:val="000000"/>
        </w:rPr>
      </w:pPr>
    </w:p>
    <w:p w14:paraId="6DD418E8" w14:textId="77777777" w:rsidR="0035107A" w:rsidRPr="00190584" w:rsidRDefault="0035107A" w:rsidP="0035107A">
      <w:pPr>
        <w:spacing w:after="0" w:line="240" w:lineRule="auto"/>
        <w:rPr>
          <w:rFonts w:ascii="Times New Roman" w:eastAsia="Times New Roman" w:hAnsi="Times New Roman"/>
          <w:noProof/>
          <w:color w:val="000000"/>
        </w:rPr>
      </w:pPr>
    </w:p>
    <w:p w14:paraId="7CCC6674" w14:textId="77777777" w:rsidR="0035107A" w:rsidRPr="00190584" w:rsidRDefault="0035107A" w:rsidP="0035107A">
      <w:pPr>
        <w:spacing w:after="0" w:line="240" w:lineRule="auto"/>
        <w:rPr>
          <w:rFonts w:ascii="Times New Roman" w:eastAsia="Times New Roman" w:hAnsi="Times New Roman"/>
          <w:noProof/>
          <w:color w:val="000000"/>
        </w:rPr>
      </w:pPr>
    </w:p>
    <w:p w14:paraId="488358D1" w14:textId="77777777" w:rsidR="0035107A" w:rsidRPr="00190584" w:rsidRDefault="0035107A" w:rsidP="0035107A">
      <w:pPr>
        <w:spacing w:after="0" w:line="240" w:lineRule="auto"/>
        <w:rPr>
          <w:rFonts w:ascii="Times New Roman" w:eastAsia="Times New Roman" w:hAnsi="Times New Roman"/>
          <w:noProof/>
          <w:color w:val="000000"/>
        </w:rPr>
      </w:pPr>
    </w:p>
    <w:p w14:paraId="71F31A52" w14:textId="77777777" w:rsidR="0035107A" w:rsidRPr="00190584" w:rsidRDefault="0035107A" w:rsidP="0035107A">
      <w:pPr>
        <w:spacing w:after="0" w:line="240" w:lineRule="auto"/>
        <w:rPr>
          <w:rFonts w:ascii="Times New Roman" w:eastAsia="Times New Roman" w:hAnsi="Times New Roman"/>
          <w:noProof/>
          <w:color w:val="000000"/>
        </w:rPr>
      </w:pPr>
    </w:p>
    <w:p w14:paraId="1645B82C" w14:textId="77777777" w:rsidR="0035107A" w:rsidRPr="00190584" w:rsidRDefault="0035107A" w:rsidP="0035107A">
      <w:pPr>
        <w:spacing w:after="0" w:line="240" w:lineRule="auto"/>
        <w:rPr>
          <w:rFonts w:ascii="Times New Roman" w:eastAsia="Times New Roman" w:hAnsi="Times New Roman"/>
          <w:noProof/>
          <w:color w:val="000000"/>
        </w:rPr>
      </w:pPr>
    </w:p>
    <w:p w14:paraId="0BB7378B" w14:textId="77777777" w:rsidR="0035107A" w:rsidRPr="00190584" w:rsidRDefault="0035107A" w:rsidP="0035107A">
      <w:pPr>
        <w:spacing w:after="0" w:line="240" w:lineRule="auto"/>
        <w:rPr>
          <w:rFonts w:ascii="Times New Roman" w:eastAsia="Times New Roman" w:hAnsi="Times New Roman"/>
          <w:noProof/>
          <w:color w:val="000000"/>
        </w:rPr>
      </w:pPr>
    </w:p>
    <w:p w14:paraId="0EDA94E2" w14:textId="77777777" w:rsidR="0035107A" w:rsidRPr="00190584" w:rsidRDefault="0035107A" w:rsidP="0035107A">
      <w:pPr>
        <w:spacing w:after="0" w:line="240" w:lineRule="auto"/>
        <w:rPr>
          <w:rFonts w:ascii="Times New Roman" w:eastAsia="Times New Roman" w:hAnsi="Times New Roman"/>
          <w:noProof/>
          <w:color w:val="000000"/>
        </w:rPr>
      </w:pPr>
    </w:p>
    <w:p w14:paraId="728E5D38" w14:textId="77777777" w:rsidR="0035107A" w:rsidRPr="00190584" w:rsidRDefault="0035107A" w:rsidP="0035107A">
      <w:pPr>
        <w:spacing w:after="0" w:line="240" w:lineRule="auto"/>
        <w:rPr>
          <w:rFonts w:ascii="Times New Roman" w:eastAsia="Times New Roman" w:hAnsi="Times New Roman"/>
          <w:noProof/>
          <w:color w:val="000000"/>
        </w:rPr>
      </w:pPr>
    </w:p>
    <w:p w14:paraId="5A9B133F" w14:textId="77777777" w:rsidR="0035107A" w:rsidRPr="00190584" w:rsidRDefault="0035107A" w:rsidP="0035107A">
      <w:pPr>
        <w:spacing w:after="0" w:line="240" w:lineRule="auto"/>
        <w:rPr>
          <w:rFonts w:ascii="Times New Roman" w:eastAsia="Times New Roman" w:hAnsi="Times New Roman"/>
          <w:noProof/>
          <w:color w:val="000000"/>
        </w:rPr>
      </w:pPr>
    </w:p>
    <w:p w14:paraId="0A3E32EE" w14:textId="77777777" w:rsidR="0035107A" w:rsidRPr="00190584" w:rsidRDefault="0035107A" w:rsidP="0035107A">
      <w:pPr>
        <w:spacing w:after="0" w:line="240" w:lineRule="auto"/>
        <w:rPr>
          <w:rFonts w:ascii="Times New Roman" w:eastAsia="Times New Roman" w:hAnsi="Times New Roman"/>
          <w:noProof/>
          <w:color w:val="000000"/>
        </w:rPr>
      </w:pPr>
    </w:p>
    <w:p w14:paraId="0F347C2D" w14:textId="77777777" w:rsidR="0035107A" w:rsidRPr="00190584" w:rsidRDefault="0035107A" w:rsidP="0035107A">
      <w:pPr>
        <w:spacing w:after="0" w:line="240" w:lineRule="auto"/>
        <w:rPr>
          <w:rFonts w:ascii="Times New Roman" w:eastAsia="Times New Roman" w:hAnsi="Times New Roman"/>
          <w:noProof/>
          <w:color w:val="000000"/>
        </w:rPr>
      </w:pPr>
    </w:p>
    <w:p w14:paraId="6B8C8829" w14:textId="77777777" w:rsidR="0035107A" w:rsidRPr="00190584" w:rsidRDefault="0035107A" w:rsidP="0035107A">
      <w:pPr>
        <w:spacing w:after="0" w:line="240" w:lineRule="auto"/>
        <w:rPr>
          <w:rFonts w:ascii="Times New Roman" w:eastAsia="Times New Roman" w:hAnsi="Times New Roman"/>
          <w:noProof/>
          <w:color w:val="000000"/>
        </w:rPr>
      </w:pPr>
    </w:p>
    <w:p w14:paraId="0950877B" w14:textId="77777777" w:rsidR="0035107A" w:rsidRPr="00190584" w:rsidRDefault="0035107A" w:rsidP="0035107A">
      <w:pPr>
        <w:spacing w:after="0" w:line="240" w:lineRule="auto"/>
        <w:rPr>
          <w:rFonts w:ascii="Times New Roman" w:eastAsia="Times New Roman" w:hAnsi="Times New Roman"/>
          <w:noProof/>
          <w:color w:val="000000"/>
        </w:rPr>
      </w:pPr>
    </w:p>
    <w:p w14:paraId="716A3373" w14:textId="77777777" w:rsidR="0035107A" w:rsidRPr="00190584" w:rsidRDefault="0035107A" w:rsidP="0035107A">
      <w:pPr>
        <w:spacing w:after="0" w:line="240" w:lineRule="auto"/>
        <w:rPr>
          <w:rFonts w:ascii="Times New Roman" w:eastAsia="Times New Roman" w:hAnsi="Times New Roman"/>
          <w:noProof/>
          <w:color w:val="000000"/>
        </w:rPr>
      </w:pPr>
    </w:p>
    <w:p w14:paraId="1244C4B5" w14:textId="77777777" w:rsidR="0035107A" w:rsidRPr="00190584" w:rsidRDefault="0035107A" w:rsidP="0035107A">
      <w:pPr>
        <w:spacing w:after="0" w:line="240" w:lineRule="auto"/>
        <w:rPr>
          <w:rFonts w:ascii="Times New Roman" w:eastAsia="Times New Roman" w:hAnsi="Times New Roman"/>
          <w:noProof/>
          <w:color w:val="000000"/>
        </w:rPr>
      </w:pPr>
    </w:p>
    <w:p w14:paraId="733B0607" w14:textId="77777777" w:rsidR="0035107A" w:rsidRPr="00190584" w:rsidRDefault="0035107A" w:rsidP="0035107A">
      <w:pPr>
        <w:spacing w:after="0" w:line="240" w:lineRule="auto"/>
        <w:rPr>
          <w:rFonts w:ascii="Times New Roman" w:eastAsia="Times New Roman" w:hAnsi="Times New Roman"/>
          <w:noProof/>
          <w:color w:val="000000"/>
        </w:rPr>
      </w:pPr>
    </w:p>
    <w:p w14:paraId="3A63362D" w14:textId="77777777" w:rsidR="0035107A" w:rsidRPr="00190584" w:rsidRDefault="0035107A" w:rsidP="0035107A">
      <w:pPr>
        <w:spacing w:after="0" w:line="240" w:lineRule="auto"/>
        <w:rPr>
          <w:rFonts w:ascii="Times New Roman" w:eastAsia="Times New Roman" w:hAnsi="Times New Roman"/>
          <w:noProof/>
          <w:color w:val="000000"/>
        </w:rPr>
      </w:pPr>
    </w:p>
    <w:p w14:paraId="0B222B1A" w14:textId="77777777" w:rsidR="0035107A" w:rsidRPr="00190584" w:rsidRDefault="0035107A" w:rsidP="0035107A">
      <w:pPr>
        <w:spacing w:after="0" w:line="240" w:lineRule="auto"/>
        <w:rPr>
          <w:rFonts w:ascii="Times New Roman" w:eastAsia="Times New Roman" w:hAnsi="Times New Roman"/>
          <w:noProof/>
          <w:color w:val="000000"/>
        </w:rPr>
      </w:pPr>
    </w:p>
    <w:p w14:paraId="38DC3440" w14:textId="77777777" w:rsidR="0035107A" w:rsidRPr="00190584" w:rsidRDefault="0035107A" w:rsidP="0035107A">
      <w:pPr>
        <w:spacing w:after="0" w:line="240" w:lineRule="auto"/>
        <w:rPr>
          <w:rFonts w:ascii="Times New Roman" w:eastAsia="Times New Roman" w:hAnsi="Times New Roman"/>
          <w:noProof/>
          <w:color w:val="000000"/>
        </w:rPr>
      </w:pPr>
    </w:p>
    <w:p w14:paraId="72CD50BE" w14:textId="77777777" w:rsidR="0035107A" w:rsidRPr="00190584" w:rsidRDefault="0035107A" w:rsidP="0035107A">
      <w:pPr>
        <w:spacing w:after="0" w:line="240" w:lineRule="auto"/>
        <w:rPr>
          <w:rFonts w:ascii="Times New Roman" w:eastAsia="Times New Roman" w:hAnsi="Times New Roman"/>
          <w:noProof/>
          <w:color w:val="000000"/>
        </w:rPr>
      </w:pPr>
    </w:p>
    <w:p w14:paraId="499F6C87" w14:textId="77777777" w:rsidR="0035107A" w:rsidRPr="00190584" w:rsidRDefault="0035107A" w:rsidP="0035107A">
      <w:pPr>
        <w:spacing w:after="0" w:line="240" w:lineRule="auto"/>
        <w:rPr>
          <w:rFonts w:ascii="Times New Roman" w:eastAsia="Times New Roman" w:hAnsi="Times New Roman"/>
          <w:noProof/>
          <w:color w:val="000000"/>
        </w:rPr>
      </w:pPr>
    </w:p>
    <w:p w14:paraId="04135947" w14:textId="77777777" w:rsidR="0035107A" w:rsidRPr="00190584" w:rsidRDefault="0035107A" w:rsidP="0035107A">
      <w:pPr>
        <w:spacing w:after="0" w:line="240" w:lineRule="auto"/>
        <w:rPr>
          <w:rFonts w:ascii="Times New Roman" w:eastAsia="Times New Roman" w:hAnsi="Times New Roman"/>
          <w:noProof/>
          <w:color w:val="000000"/>
        </w:rPr>
      </w:pPr>
    </w:p>
    <w:p w14:paraId="7554B149" w14:textId="77777777" w:rsidR="0035107A" w:rsidRPr="00190584" w:rsidRDefault="0035107A" w:rsidP="0035107A">
      <w:pPr>
        <w:spacing w:after="0" w:line="240" w:lineRule="auto"/>
        <w:rPr>
          <w:rFonts w:ascii="Times New Roman" w:eastAsia="Times New Roman" w:hAnsi="Times New Roman"/>
          <w:noProof/>
          <w:color w:val="000000"/>
        </w:rPr>
      </w:pPr>
    </w:p>
    <w:p w14:paraId="4D223C13" w14:textId="77777777" w:rsidR="0035107A" w:rsidRPr="00190584" w:rsidRDefault="0035107A" w:rsidP="0035107A">
      <w:pPr>
        <w:spacing w:after="0" w:line="240" w:lineRule="auto"/>
        <w:rPr>
          <w:rFonts w:ascii="Times New Roman" w:eastAsia="Times New Roman" w:hAnsi="Times New Roman"/>
          <w:noProof/>
          <w:color w:val="000000"/>
        </w:rPr>
      </w:pPr>
    </w:p>
    <w:p w14:paraId="356776CD" w14:textId="77777777" w:rsidR="0035107A" w:rsidRPr="00190584" w:rsidRDefault="0035107A" w:rsidP="0035107A">
      <w:pPr>
        <w:spacing w:after="0" w:line="240" w:lineRule="auto"/>
        <w:rPr>
          <w:rFonts w:ascii="Times New Roman" w:eastAsia="Times New Roman" w:hAnsi="Times New Roman"/>
          <w:noProof/>
          <w:color w:val="000000"/>
        </w:rPr>
      </w:pPr>
    </w:p>
    <w:p w14:paraId="5D455E67" w14:textId="77777777" w:rsidR="0035107A" w:rsidRPr="00190584" w:rsidRDefault="0035107A" w:rsidP="0035107A">
      <w:pPr>
        <w:spacing w:after="0" w:line="240" w:lineRule="auto"/>
        <w:rPr>
          <w:rFonts w:ascii="Times New Roman" w:eastAsia="Times New Roman" w:hAnsi="Times New Roman"/>
          <w:noProof/>
          <w:color w:val="000000"/>
        </w:rPr>
      </w:pPr>
    </w:p>
    <w:p w14:paraId="49437DA5" w14:textId="77777777" w:rsidR="0035107A" w:rsidRPr="00190584" w:rsidRDefault="0035107A" w:rsidP="0035107A">
      <w:pPr>
        <w:spacing w:after="0" w:line="240" w:lineRule="auto"/>
        <w:rPr>
          <w:rFonts w:ascii="Times New Roman" w:eastAsia="Times New Roman" w:hAnsi="Times New Roman"/>
          <w:noProof/>
          <w:color w:val="000000"/>
        </w:rPr>
      </w:pPr>
    </w:p>
    <w:p w14:paraId="3D37EFD1" w14:textId="77777777" w:rsidR="0035107A" w:rsidRPr="00190584" w:rsidRDefault="0035107A" w:rsidP="0035107A">
      <w:pPr>
        <w:spacing w:after="0" w:line="240" w:lineRule="auto"/>
        <w:rPr>
          <w:rFonts w:ascii="Times New Roman" w:eastAsia="Times New Roman" w:hAnsi="Times New Roman"/>
          <w:noProof/>
          <w:color w:val="000000"/>
        </w:rPr>
      </w:pPr>
    </w:p>
    <w:p w14:paraId="25F80CB4" w14:textId="77777777" w:rsidR="0035107A" w:rsidRPr="00190584" w:rsidRDefault="0035107A" w:rsidP="0035107A">
      <w:pPr>
        <w:spacing w:after="0" w:line="240" w:lineRule="auto"/>
        <w:rPr>
          <w:rFonts w:ascii="Times New Roman" w:eastAsia="Times New Roman" w:hAnsi="Times New Roman"/>
          <w:noProof/>
          <w:vanish/>
          <w:color w:val="000000"/>
        </w:rPr>
      </w:pPr>
    </w:p>
    <w:p w14:paraId="380C1ED2" w14:textId="77777777" w:rsidR="0035107A" w:rsidRPr="00190584" w:rsidRDefault="0035107A" w:rsidP="0035107A">
      <w:pPr>
        <w:spacing w:after="0" w:line="240" w:lineRule="auto"/>
        <w:rPr>
          <w:rFonts w:ascii="Times New Roman" w:eastAsia="Times New Roman" w:hAnsi="Times New Roman"/>
          <w:noProof/>
          <w:vanish/>
          <w:color w:val="000000"/>
        </w:rPr>
      </w:pPr>
    </w:p>
    <w:p w14:paraId="4407386E" w14:textId="77777777" w:rsidR="0035107A" w:rsidRPr="00190584" w:rsidRDefault="0035107A" w:rsidP="0035107A">
      <w:pPr>
        <w:rPr>
          <w:rFonts w:ascii="Times New Roman" w:hAnsi="Times New Roman"/>
          <w:noProof/>
          <w:color w:val="000000"/>
        </w:rPr>
      </w:pPr>
    </w:p>
    <w:p w14:paraId="640C9B24" w14:textId="77777777" w:rsidR="00591870" w:rsidRPr="00190584" w:rsidRDefault="00591870" w:rsidP="00591870">
      <w:pPr>
        <w:rPr>
          <w:rFonts w:ascii="Times New Roman" w:hAnsi="Times New Roman"/>
          <w:noProof/>
          <w:color w:val="000000"/>
        </w:rPr>
      </w:pPr>
    </w:p>
    <w:p w14:paraId="52A8A359" w14:textId="77777777" w:rsidR="00ED1CA6" w:rsidRPr="00190584" w:rsidRDefault="00ED1CA6" w:rsidP="00591870">
      <w:pPr>
        <w:rPr>
          <w:rFonts w:ascii="Times New Roman" w:hAnsi="Times New Roman"/>
          <w:noProof/>
          <w:color w:val="000000"/>
        </w:rPr>
      </w:pPr>
    </w:p>
    <w:p w14:paraId="2A8F5D0F" w14:textId="77777777" w:rsidR="00ED1CA6" w:rsidRPr="00190584" w:rsidRDefault="00ED1CA6" w:rsidP="00591870">
      <w:pPr>
        <w:rPr>
          <w:rFonts w:ascii="Times New Roman" w:hAnsi="Times New Roman"/>
          <w:noProof/>
          <w:color w:val="000000"/>
        </w:rPr>
      </w:pPr>
    </w:p>
    <w:p w14:paraId="58F1C61D" w14:textId="77777777" w:rsidR="00ED1CA6" w:rsidRPr="00190584" w:rsidRDefault="00ED1CA6" w:rsidP="00591870">
      <w:pPr>
        <w:rPr>
          <w:rFonts w:ascii="Times New Roman" w:hAnsi="Times New Roman"/>
          <w:noProof/>
          <w:color w:val="000000"/>
        </w:rPr>
      </w:pPr>
    </w:p>
    <w:p w14:paraId="4E4A332E" w14:textId="77777777" w:rsidR="00D213E0" w:rsidRPr="00190584" w:rsidRDefault="00D213E0" w:rsidP="00591870">
      <w:pPr>
        <w:rPr>
          <w:rFonts w:ascii="Times New Roman" w:hAnsi="Times New Roman"/>
          <w:noProof/>
          <w:color w:val="000000"/>
        </w:rPr>
      </w:pPr>
    </w:p>
    <w:p w14:paraId="0F9A5417" w14:textId="77777777" w:rsidR="00ED1CA6" w:rsidRPr="00190584" w:rsidRDefault="00ED1CA6" w:rsidP="00591870">
      <w:pPr>
        <w:rPr>
          <w:rFonts w:ascii="Times New Roman" w:hAnsi="Times New Roman"/>
          <w:noProof/>
          <w:color w:val="000000"/>
        </w:rPr>
      </w:pPr>
    </w:p>
    <w:p w14:paraId="2E98AACF" w14:textId="77777777" w:rsidR="008E5293" w:rsidRDefault="008E5293" w:rsidP="00ED1CA6">
      <w:pPr>
        <w:spacing w:after="0" w:line="240" w:lineRule="auto"/>
        <w:rPr>
          <w:rFonts w:ascii="Times New Roman" w:hAnsi="Times New Roman"/>
          <w:b/>
          <w:noProof/>
          <w:color w:val="000000"/>
        </w:rPr>
      </w:pPr>
    </w:p>
    <w:p w14:paraId="31DD805F" w14:textId="77777777" w:rsidR="00ED1CA6" w:rsidRPr="00190584" w:rsidRDefault="00ED1CA6" w:rsidP="00ED1CA6">
      <w:pPr>
        <w:spacing w:after="0" w:line="240" w:lineRule="auto"/>
        <w:rPr>
          <w:rFonts w:ascii="Times New Roman" w:hAnsi="Times New Roman"/>
          <w:b/>
          <w:noProof/>
          <w:color w:val="000000"/>
        </w:rPr>
      </w:pPr>
      <w:r w:rsidRPr="00190584">
        <w:rPr>
          <w:rFonts w:ascii="Times New Roman" w:hAnsi="Times New Roman"/>
          <w:b/>
          <w:noProof/>
          <w:color w:val="000000"/>
        </w:rPr>
        <w:t>Annex E: GEF 7 Core Indicator Worksheet</w:t>
      </w:r>
    </w:p>
    <w:p w14:paraId="199286B2" w14:textId="77777777" w:rsidR="00ED1CA6" w:rsidRPr="00190584" w:rsidRDefault="00ED1CA6" w:rsidP="00ED1CA6">
      <w:pPr>
        <w:pStyle w:val="Footer"/>
        <w:tabs>
          <w:tab w:val="clear" w:pos="4320"/>
          <w:tab w:val="clear" w:pos="8640"/>
        </w:tabs>
        <w:rPr>
          <w:noProof/>
          <w:sz w:val="22"/>
          <w:szCs w:val="22"/>
          <w:lang w:val="en-US"/>
        </w:rPr>
      </w:pPr>
      <w:r w:rsidRPr="00190584">
        <w:rPr>
          <w:noProof/>
          <w:sz w:val="22"/>
          <w:szCs w:val="22"/>
          <w:lang w:val="en-US"/>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25460766" w14:textId="77777777" w:rsidR="00ED1CA6" w:rsidRPr="00190584" w:rsidRDefault="00ED1CA6" w:rsidP="00ED1CA6">
      <w:pPr>
        <w:spacing w:after="0" w:line="240" w:lineRule="auto"/>
        <w:rPr>
          <w:rFonts w:ascii="Times New Roman" w:hAnsi="Times New Roman"/>
          <w:noProof/>
          <w:color w:val="000000"/>
        </w:rPr>
      </w:pPr>
      <w:r w:rsidRPr="00190584">
        <w:rPr>
          <w:rFonts w:ascii="Times New Roman" w:eastAsia="Times New Roman" w:hAnsi="Times New Roman"/>
          <w:noProof/>
          <w:color w:val="000000"/>
        </w:rPr>
        <w:fldChar w:fldCharType="begin">
          <w:ffData>
            <w:name w:val=""/>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p>
    <w:p w14:paraId="0A969865" w14:textId="77777777" w:rsidR="00ED1CA6" w:rsidRPr="00190584" w:rsidRDefault="00ED1CA6" w:rsidP="00591870">
      <w:pPr>
        <w:rPr>
          <w:rFonts w:ascii="Times New Roman" w:hAnsi="Times New Roman"/>
          <w:noProof/>
          <w:color w:val="000000"/>
        </w:rPr>
      </w:pPr>
    </w:p>
    <w:p w14:paraId="4E6100FB" w14:textId="77777777" w:rsidR="00ED1CA6" w:rsidRPr="00190584" w:rsidRDefault="00ED1CA6" w:rsidP="00591870">
      <w:pPr>
        <w:rPr>
          <w:rFonts w:ascii="Times New Roman" w:hAnsi="Times New Roman"/>
          <w:noProof/>
          <w:color w:val="000000"/>
        </w:rPr>
      </w:pPr>
    </w:p>
    <w:p w14:paraId="7A6F700D" w14:textId="77777777" w:rsidR="00ED1CA6" w:rsidRPr="00190584" w:rsidRDefault="00ED1CA6" w:rsidP="00591870">
      <w:pPr>
        <w:rPr>
          <w:rFonts w:ascii="Times New Roman" w:hAnsi="Times New Roman"/>
          <w:noProof/>
          <w:color w:val="000000"/>
        </w:rPr>
      </w:pPr>
    </w:p>
    <w:p w14:paraId="202A9EE2" w14:textId="77777777" w:rsidR="00ED1CA6" w:rsidRPr="00190584" w:rsidRDefault="00ED1CA6" w:rsidP="00591870">
      <w:pPr>
        <w:rPr>
          <w:rFonts w:ascii="Times New Roman" w:hAnsi="Times New Roman"/>
          <w:noProof/>
          <w:color w:val="000000"/>
        </w:rPr>
      </w:pPr>
    </w:p>
    <w:p w14:paraId="1E1DF6D5" w14:textId="77777777" w:rsidR="00ED1CA6" w:rsidRPr="00190584" w:rsidRDefault="00ED1CA6" w:rsidP="00591870">
      <w:pPr>
        <w:rPr>
          <w:rFonts w:ascii="Times New Roman" w:hAnsi="Times New Roman"/>
          <w:noProof/>
          <w:color w:val="000000"/>
        </w:rPr>
      </w:pPr>
    </w:p>
    <w:p w14:paraId="7E92FBBA" w14:textId="77777777" w:rsidR="00ED1CA6" w:rsidRPr="00190584" w:rsidRDefault="00ED1CA6" w:rsidP="00591870">
      <w:pPr>
        <w:rPr>
          <w:rFonts w:ascii="Times New Roman" w:hAnsi="Times New Roman"/>
          <w:noProof/>
          <w:color w:val="000000"/>
        </w:rPr>
      </w:pPr>
    </w:p>
    <w:p w14:paraId="67D0112B" w14:textId="77777777" w:rsidR="00ED1CA6" w:rsidRPr="00190584" w:rsidRDefault="00ED1CA6" w:rsidP="00591870">
      <w:pPr>
        <w:rPr>
          <w:rFonts w:ascii="Times New Roman" w:hAnsi="Times New Roman"/>
          <w:noProof/>
          <w:color w:val="000000"/>
        </w:rPr>
      </w:pPr>
    </w:p>
    <w:p w14:paraId="342F8F8A" w14:textId="77777777" w:rsidR="00ED1CA6" w:rsidRPr="00190584" w:rsidRDefault="00ED1CA6" w:rsidP="00591870">
      <w:pPr>
        <w:rPr>
          <w:rFonts w:ascii="Times New Roman" w:hAnsi="Times New Roman"/>
          <w:noProof/>
          <w:color w:val="000000"/>
        </w:rPr>
      </w:pPr>
    </w:p>
    <w:p w14:paraId="1FA270B5" w14:textId="77777777" w:rsidR="00ED1CA6" w:rsidRPr="00190584" w:rsidRDefault="00ED1CA6" w:rsidP="00591870">
      <w:pPr>
        <w:rPr>
          <w:rFonts w:ascii="Times New Roman" w:hAnsi="Times New Roman"/>
          <w:noProof/>
          <w:color w:val="000000"/>
        </w:rPr>
      </w:pPr>
    </w:p>
    <w:p w14:paraId="35CAA5D9" w14:textId="77777777" w:rsidR="00ED1CA6" w:rsidRPr="00190584" w:rsidRDefault="00ED1CA6" w:rsidP="00591870">
      <w:pPr>
        <w:rPr>
          <w:rFonts w:ascii="Times New Roman" w:hAnsi="Times New Roman"/>
          <w:noProof/>
          <w:color w:val="000000"/>
        </w:rPr>
      </w:pPr>
    </w:p>
    <w:p w14:paraId="3A49445C" w14:textId="77777777" w:rsidR="00ED1CA6" w:rsidRPr="00190584" w:rsidRDefault="00ED1CA6" w:rsidP="00591870">
      <w:pPr>
        <w:rPr>
          <w:rFonts w:ascii="Times New Roman" w:hAnsi="Times New Roman"/>
          <w:noProof/>
          <w:color w:val="000000"/>
        </w:rPr>
      </w:pPr>
    </w:p>
    <w:p w14:paraId="27D03EB0" w14:textId="77777777" w:rsidR="00ED1CA6" w:rsidRPr="00190584" w:rsidRDefault="00ED1CA6" w:rsidP="00591870">
      <w:pPr>
        <w:rPr>
          <w:rFonts w:ascii="Times New Roman" w:hAnsi="Times New Roman"/>
          <w:noProof/>
          <w:color w:val="000000"/>
        </w:rPr>
      </w:pPr>
    </w:p>
    <w:p w14:paraId="7B01A16D" w14:textId="77777777" w:rsidR="00ED1CA6" w:rsidRPr="00190584" w:rsidRDefault="00ED1CA6" w:rsidP="00591870">
      <w:pPr>
        <w:rPr>
          <w:rFonts w:ascii="Times New Roman" w:hAnsi="Times New Roman"/>
          <w:noProof/>
          <w:color w:val="000000"/>
        </w:rPr>
      </w:pPr>
    </w:p>
    <w:p w14:paraId="089ADB58" w14:textId="77777777" w:rsidR="00ED1CA6" w:rsidRPr="00190584" w:rsidRDefault="00ED1CA6" w:rsidP="00591870">
      <w:pPr>
        <w:rPr>
          <w:rFonts w:ascii="Times New Roman" w:hAnsi="Times New Roman"/>
          <w:noProof/>
          <w:color w:val="000000"/>
        </w:rPr>
      </w:pPr>
    </w:p>
    <w:p w14:paraId="37DD857A" w14:textId="77777777" w:rsidR="00ED1CA6" w:rsidRPr="00190584" w:rsidRDefault="00ED1CA6" w:rsidP="00591870">
      <w:pPr>
        <w:rPr>
          <w:rFonts w:ascii="Times New Roman" w:hAnsi="Times New Roman"/>
          <w:noProof/>
          <w:color w:val="000000"/>
        </w:rPr>
      </w:pPr>
    </w:p>
    <w:p w14:paraId="4856703D" w14:textId="77777777" w:rsidR="00ED1CA6" w:rsidRPr="00190584" w:rsidRDefault="00ED1CA6" w:rsidP="00591870">
      <w:pPr>
        <w:rPr>
          <w:rFonts w:ascii="Times New Roman" w:hAnsi="Times New Roman"/>
          <w:noProof/>
          <w:color w:val="000000"/>
        </w:rPr>
      </w:pPr>
    </w:p>
    <w:p w14:paraId="371CA29C" w14:textId="77777777" w:rsidR="00ED1CA6" w:rsidRPr="00190584" w:rsidRDefault="00ED1CA6" w:rsidP="00591870">
      <w:pPr>
        <w:rPr>
          <w:rFonts w:ascii="Times New Roman" w:hAnsi="Times New Roman"/>
          <w:noProof/>
          <w:color w:val="000000"/>
        </w:rPr>
      </w:pPr>
    </w:p>
    <w:p w14:paraId="60971B54" w14:textId="77777777" w:rsidR="00ED1CA6" w:rsidRPr="00190584" w:rsidRDefault="00ED1CA6" w:rsidP="00591870">
      <w:pPr>
        <w:rPr>
          <w:rFonts w:ascii="Times New Roman" w:hAnsi="Times New Roman"/>
          <w:noProof/>
          <w:color w:val="000000"/>
        </w:rPr>
      </w:pPr>
    </w:p>
    <w:p w14:paraId="20004B7F" w14:textId="77777777" w:rsidR="00ED1CA6" w:rsidRPr="00190584" w:rsidRDefault="00ED1CA6" w:rsidP="00591870">
      <w:pPr>
        <w:rPr>
          <w:rFonts w:ascii="Times New Roman" w:hAnsi="Times New Roman"/>
          <w:noProof/>
          <w:color w:val="000000"/>
        </w:rPr>
      </w:pPr>
    </w:p>
    <w:p w14:paraId="465D02C8" w14:textId="77777777" w:rsidR="00ED1CA6" w:rsidRPr="00190584" w:rsidRDefault="00ED1CA6" w:rsidP="00591870">
      <w:pPr>
        <w:rPr>
          <w:rFonts w:ascii="Times New Roman" w:hAnsi="Times New Roman"/>
          <w:noProof/>
          <w:color w:val="000000"/>
        </w:rPr>
      </w:pPr>
    </w:p>
    <w:p w14:paraId="79407C9B" w14:textId="77777777" w:rsidR="00ED1CA6" w:rsidRPr="00190584" w:rsidRDefault="00ED1CA6" w:rsidP="00591870">
      <w:pPr>
        <w:rPr>
          <w:rFonts w:ascii="Times New Roman" w:hAnsi="Times New Roman"/>
          <w:noProof/>
          <w:color w:val="000000"/>
        </w:rPr>
      </w:pPr>
    </w:p>
    <w:p w14:paraId="39F9513A" w14:textId="77777777" w:rsidR="00ED1CA6" w:rsidRPr="00190584" w:rsidRDefault="00ED1CA6" w:rsidP="00591870">
      <w:pPr>
        <w:rPr>
          <w:rFonts w:ascii="Times New Roman" w:hAnsi="Times New Roman"/>
          <w:noProof/>
          <w:color w:val="000000"/>
        </w:rPr>
      </w:pPr>
    </w:p>
    <w:p w14:paraId="2CADEEEB" w14:textId="77777777" w:rsidR="00ED1CA6" w:rsidRPr="00190584" w:rsidRDefault="00ED1CA6" w:rsidP="00591870">
      <w:pPr>
        <w:rPr>
          <w:rFonts w:ascii="Times New Roman" w:hAnsi="Times New Roman"/>
          <w:noProof/>
          <w:color w:val="000000"/>
        </w:rPr>
      </w:pPr>
    </w:p>
    <w:p w14:paraId="27B386D6" w14:textId="77777777" w:rsidR="00D213E0" w:rsidRPr="00190584" w:rsidRDefault="00D213E0" w:rsidP="00591870">
      <w:pPr>
        <w:rPr>
          <w:rFonts w:ascii="Times New Roman" w:hAnsi="Times New Roman"/>
          <w:noProof/>
          <w:color w:val="000000"/>
        </w:rPr>
      </w:pPr>
    </w:p>
    <w:p w14:paraId="2D4894F0" w14:textId="77777777" w:rsidR="00ED1CA6" w:rsidRPr="00190584" w:rsidRDefault="00ED1CA6" w:rsidP="00591870">
      <w:pPr>
        <w:rPr>
          <w:rFonts w:ascii="Times New Roman" w:hAnsi="Times New Roman"/>
          <w:noProof/>
          <w:color w:val="000000"/>
        </w:rPr>
      </w:pPr>
    </w:p>
    <w:p w14:paraId="548682D1" w14:textId="77777777" w:rsidR="00ED1CA6" w:rsidRPr="00190584" w:rsidRDefault="00ED1CA6" w:rsidP="00ED1CA6">
      <w:pPr>
        <w:spacing w:after="0" w:line="240" w:lineRule="auto"/>
        <w:rPr>
          <w:rFonts w:ascii="Times New Roman" w:hAnsi="Times New Roman"/>
          <w:b/>
          <w:noProof/>
          <w:color w:val="000000"/>
        </w:rPr>
      </w:pPr>
      <w:r w:rsidRPr="00190584">
        <w:rPr>
          <w:rFonts w:ascii="Times New Roman" w:hAnsi="Times New Roman"/>
          <w:b/>
          <w:noProof/>
          <w:color w:val="000000"/>
        </w:rPr>
        <w:t>Annex F: GEF Project Taxonomy Worksheet</w:t>
      </w:r>
    </w:p>
    <w:p w14:paraId="47557EA4" w14:textId="77777777" w:rsidR="00ED1CA6" w:rsidRPr="00190584" w:rsidRDefault="00ED1CA6" w:rsidP="00ED1CA6">
      <w:pPr>
        <w:spacing w:after="0"/>
        <w:rPr>
          <w:rFonts w:ascii="Times New Roman" w:hAnsi="Times New Roman"/>
          <w:noProof/>
        </w:rPr>
      </w:pPr>
      <w:r w:rsidRPr="00190584">
        <w:rPr>
          <w:rFonts w:ascii="Times New Roman" w:hAnsi="Times New Roman"/>
          <w:noProof/>
        </w:rPr>
        <w:t>Use this Worksheet to list down the taxonomic information required under Part I, item F by ticking the most relevant keywords/ topics/themes that best describe this project.</w:t>
      </w:r>
    </w:p>
    <w:p w14:paraId="35E836F1" w14:textId="77777777" w:rsidR="00ED1CA6" w:rsidRPr="00190584" w:rsidRDefault="00ED1CA6" w:rsidP="00ED1CA6">
      <w:pPr>
        <w:spacing w:after="0" w:line="240" w:lineRule="auto"/>
        <w:rPr>
          <w:rFonts w:ascii="Times New Roman" w:hAnsi="Times New Roman"/>
          <w:noProof/>
          <w:color w:val="000000"/>
        </w:rPr>
      </w:pPr>
      <w:r w:rsidRPr="00190584">
        <w:rPr>
          <w:rFonts w:ascii="Times New Roman" w:eastAsia="Times New Roman" w:hAnsi="Times New Roman"/>
          <w:noProof/>
          <w:color w:val="000000"/>
        </w:rPr>
        <w:fldChar w:fldCharType="begin">
          <w:ffData>
            <w:name w:val=""/>
            <w:enabled/>
            <w:calcOnExit w:val="0"/>
            <w:textInput/>
          </w:ffData>
        </w:fldChar>
      </w:r>
      <w:r w:rsidRPr="00190584">
        <w:rPr>
          <w:rFonts w:ascii="Times New Roman" w:eastAsia="Times New Roman" w:hAnsi="Times New Roman"/>
          <w:noProof/>
          <w:color w:val="000000"/>
        </w:rPr>
        <w:instrText xml:space="preserve"> FORMTEXT </w:instrText>
      </w:r>
      <w:r w:rsidRPr="00190584">
        <w:rPr>
          <w:rFonts w:ascii="Times New Roman" w:eastAsia="Times New Roman" w:hAnsi="Times New Roman"/>
          <w:noProof/>
          <w:color w:val="000000"/>
        </w:rPr>
      </w:r>
      <w:r w:rsidRPr="00190584">
        <w:rPr>
          <w:rFonts w:ascii="Times New Roman" w:eastAsia="Times New Roman" w:hAnsi="Times New Roman"/>
          <w:noProof/>
          <w:color w:val="000000"/>
        </w:rPr>
        <w:fldChar w:fldCharType="separate"/>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t> </w:t>
      </w:r>
      <w:r w:rsidRPr="00190584">
        <w:rPr>
          <w:rFonts w:ascii="Times New Roman" w:eastAsia="Times New Roman" w:hAnsi="Times New Roman"/>
          <w:noProof/>
          <w:color w:val="000000"/>
        </w:rPr>
        <w:fldChar w:fldCharType="end"/>
      </w:r>
    </w:p>
    <w:p w14:paraId="28907B77" w14:textId="77777777" w:rsidR="00ED1CA6" w:rsidRPr="00190584" w:rsidRDefault="00ED1CA6" w:rsidP="00591870">
      <w:pPr>
        <w:rPr>
          <w:rFonts w:ascii="Times New Roman" w:hAnsi="Times New Roman"/>
          <w:noProof/>
          <w:color w:val="000000"/>
        </w:rPr>
      </w:pPr>
    </w:p>
    <w:p w14:paraId="49DD5BBF" w14:textId="77777777" w:rsidR="00ED1CA6" w:rsidRPr="00190584" w:rsidRDefault="00ED1CA6" w:rsidP="00591870">
      <w:pPr>
        <w:rPr>
          <w:rFonts w:ascii="Times New Roman" w:hAnsi="Times New Roman"/>
          <w:noProof/>
          <w:color w:val="000000"/>
        </w:rPr>
      </w:pPr>
    </w:p>
    <w:sectPr w:rsidR="00ED1CA6" w:rsidRPr="00190584"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8CA35" w14:textId="77777777" w:rsidR="00C92B98" w:rsidRDefault="00C92B98" w:rsidP="00591870">
      <w:pPr>
        <w:spacing w:after="0" w:line="240" w:lineRule="auto"/>
      </w:pPr>
      <w:r>
        <w:separator/>
      </w:r>
    </w:p>
  </w:endnote>
  <w:endnote w:type="continuationSeparator" w:id="0">
    <w:p w14:paraId="557F5688" w14:textId="77777777" w:rsidR="00C92B98" w:rsidRDefault="00C92B98"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EE"/>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23635" w14:textId="77777777" w:rsidR="0004405C" w:rsidRDefault="0004405C"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BF6675E" w14:textId="77777777" w:rsidR="0004405C" w:rsidRDefault="0004405C" w:rsidP="004C794B">
    <w:pPr>
      <w:pStyle w:val="Footer"/>
      <w:tabs>
        <w:tab w:val="clear" w:pos="4320"/>
        <w:tab w:val="clear" w:pos="8640"/>
      </w:tabs>
      <w:jc w:val="right"/>
      <w:rPr>
        <w:sz w:val="16"/>
        <w:szCs w:val="16"/>
        <w:lang w:val="en-US"/>
      </w:rPr>
    </w:pPr>
    <w:r w:rsidRPr="00000AC5">
      <w:rPr>
        <w:sz w:val="16"/>
        <w:szCs w:val="16"/>
      </w:rPr>
      <w:t xml:space="preserve">   </w:t>
    </w:r>
  </w:p>
  <w:p w14:paraId="16E8725E" w14:textId="0174015A" w:rsidR="0004405C" w:rsidRPr="0009139C" w:rsidRDefault="0004405C"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36</w:t>
    </w:r>
    <w:r w:rsidRPr="0009139C">
      <w:rPr>
        <w:sz w:val="20"/>
        <w:szCs w:val="20"/>
      </w:rPr>
      <w:fldChar w:fldCharType="end"/>
    </w:r>
  </w:p>
  <w:p w14:paraId="6E78453B" w14:textId="77777777" w:rsidR="0004405C" w:rsidRPr="00591870" w:rsidRDefault="0004405C"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980198" w14:textId="77777777" w:rsidR="00C92B98" w:rsidRDefault="00C92B98" w:rsidP="00591870">
      <w:pPr>
        <w:spacing w:after="0" w:line="240" w:lineRule="auto"/>
      </w:pPr>
      <w:r>
        <w:separator/>
      </w:r>
    </w:p>
  </w:footnote>
  <w:footnote w:type="continuationSeparator" w:id="0">
    <w:p w14:paraId="7292A9F2" w14:textId="77777777" w:rsidR="00C92B98" w:rsidRDefault="00C92B98" w:rsidP="00591870">
      <w:pPr>
        <w:spacing w:after="0" w:line="240" w:lineRule="auto"/>
      </w:pPr>
      <w:r>
        <w:continuationSeparator/>
      </w:r>
    </w:p>
  </w:footnote>
  <w:footnote w:id="1">
    <w:p w14:paraId="7ACBBD3E" w14:textId="77777777" w:rsidR="0004405C" w:rsidRPr="00331B52" w:rsidRDefault="0004405C"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7527F1ED" w14:textId="77777777" w:rsidR="0004405C" w:rsidRPr="005013D7" w:rsidRDefault="0004405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1878FB6C" w14:textId="77777777" w:rsidR="0004405C" w:rsidRPr="006336BC" w:rsidRDefault="0004405C"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74522E7B" w14:textId="77777777" w:rsidR="0004405C" w:rsidRPr="00BC519A" w:rsidRDefault="0004405C"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0FCE1322" w14:textId="77777777" w:rsidR="0004405C" w:rsidRPr="005F50C5" w:rsidRDefault="0004405C"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FC0A8EF" w14:textId="77777777" w:rsidR="0004405C" w:rsidRPr="005211F2" w:rsidRDefault="0004405C"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680B5406" w14:textId="77777777" w:rsidR="0004405C" w:rsidRDefault="0004405C"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8">
    <w:p w14:paraId="15A3594D" w14:textId="77777777" w:rsidR="0004405C" w:rsidRPr="00B9565B" w:rsidRDefault="0004405C" w:rsidP="00C5744D">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9">
    <w:p w14:paraId="36A5A0C3" w14:textId="77777777" w:rsidR="0004405C" w:rsidRPr="00B9565B" w:rsidRDefault="0004405C" w:rsidP="00C5744D">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Target is the change in the baseline value that will be achieved by the mid-term review and then again by the terminal evaluation.</w:t>
      </w:r>
    </w:p>
  </w:footnote>
  <w:footnote w:id="10">
    <w:p w14:paraId="0B151EC0" w14:textId="77777777" w:rsidR="0004405C" w:rsidRDefault="0004405C" w:rsidP="00C5744D">
      <w:pPr>
        <w:pStyle w:val="FootnoteText"/>
        <w:jc w:val="both"/>
        <w:rPr>
          <w:rFonts w:ascii="Calibri" w:hAnsi="Calibri"/>
          <w:sz w:val="16"/>
          <w:szCs w:val="16"/>
          <w:lang w:val="en-US"/>
        </w:rPr>
      </w:pPr>
      <w:r w:rsidRPr="009D08C5">
        <w:rPr>
          <w:rStyle w:val="FootnoteReference"/>
          <w:rFonts w:ascii="Calibri" w:hAnsi="Calibri"/>
          <w:sz w:val="16"/>
          <w:szCs w:val="16"/>
        </w:rPr>
        <w:footnoteRef/>
      </w:r>
      <w:r w:rsidRPr="00B9565B">
        <w:rPr>
          <w:rFonts w:ascii="Calibri" w:hAnsi="Calibri"/>
          <w:sz w:val="16"/>
          <w:szCs w:val="16"/>
          <w:lang w:val="en-US"/>
        </w:rPr>
        <w:t xml:space="preserve"> Data collection methods should outline specific tools used to collect data and additional information as necessary to support monitoring. The PIR cannot be used as a source of verification.</w:t>
      </w:r>
    </w:p>
    <w:p w14:paraId="44497149" w14:textId="77777777" w:rsidR="0004405C" w:rsidRPr="00B9565B" w:rsidRDefault="0004405C" w:rsidP="00C5744D">
      <w:pPr>
        <w:pStyle w:val="FootnoteText"/>
        <w:jc w:val="both"/>
        <w:rPr>
          <w:rFonts w:ascii="Calibri" w:hAnsi="Calibri"/>
          <w:sz w:val="16"/>
          <w:szCs w:val="16"/>
          <w:lang w:val="en-US"/>
        </w:rPr>
      </w:pPr>
      <w:r>
        <w:rPr>
          <w:rFonts w:ascii="Calibri" w:hAnsi="Calibri"/>
          <w:sz w:val="16"/>
          <w:szCs w:val="16"/>
          <w:lang w:val="en-US"/>
        </w:rPr>
        <w:t>*Including but not limited to</w:t>
      </w:r>
    </w:p>
  </w:footnote>
  <w:footnote w:id="11">
    <w:p w14:paraId="508BC693" w14:textId="77777777" w:rsidR="0004405C" w:rsidRPr="003A470B" w:rsidRDefault="0004405C" w:rsidP="004658B9">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12">
    <w:p w14:paraId="1D4DD311" w14:textId="77777777" w:rsidR="0004405C" w:rsidRPr="008D098B" w:rsidRDefault="0004405C"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1F36846"/>
    <w:multiLevelType w:val="hybridMultilevel"/>
    <w:tmpl w:val="1F80C5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87039"/>
    <w:multiLevelType w:val="hybridMultilevel"/>
    <w:tmpl w:val="9E6AEAF2"/>
    <w:lvl w:ilvl="0" w:tplc="DB7007B4">
      <w:start w:val="1"/>
      <w:numFmt w:val="bullet"/>
      <w:lvlText w:val=""/>
      <w:lvlJc w:val="left"/>
      <w:pPr>
        <w:ind w:left="720" w:hanging="360"/>
      </w:pPr>
      <w:rPr>
        <w:rFonts w:ascii="Symbol" w:hAnsi="Symbol"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0B707A0"/>
    <w:multiLevelType w:val="hybridMultilevel"/>
    <w:tmpl w:val="AE00EA2C"/>
    <w:lvl w:ilvl="0" w:tplc="040C0001">
      <w:start w:val="1"/>
      <w:numFmt w:val="bullet"/>
      <w:lvlText w:val=""/>
      <w:lvlJc w:val="left"/>
      <w:pPr>
        <w:ind w:left="720" w:hanging="360"/>
      </w:pPr>
      <w:rPr>
        <w:rFonts w:ascii="Symbol" w:hAnsi="Symbol" w:hint="default"/>
      </w:rPr>
    </w:lvl>
    <w:lvl w:ilvl="1" w:tplc="21FAEDC0">
      <w:numFmt w:val="bullet"/>
      <w:lvlText w:val="·"/>
      <w:lvlJc w:val="left"/>
      <w:pPr>
        <w:ind w:left="1440" w:hanging="360"/>
      </w:pPr>
      <w:rPr>
        <w:rFonts w:ascii="Calibri" w:eastAsia="Times New Roma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4A85B97"/>
    <w:multiLevelType w:val="hybridMultilevel"/>
    <w:tmpl w:val="26525B02"/>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566207"/>
    <w:multiLevelType w:val="hybridMultilevel"/>
    <w:tmpl w:val="EE142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0C6DB2"/>
    <w:multiLevelType w:val="hybridMultilevel"/>
    <w:tmpl w:val="13F2A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3" w15:restartNumberingAfterBreak="0">
    <w:nsid w:val="56DF6E67"/>
    <w:multiLevelType w:val="hybridMultilevel"/>
    <w:tmpl w:val="7EC4B8D2"/>
    <w:lvl w:ilvl="0" w:tplc="040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18D17B4"/>
    <w:multiLevelType w:val="hybridMultilevel"/>
    <w:tmpl w:val="2FC63EF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AB853E1"/>
    <w:multiLevelType w:val="hybridMultilevel"/>
    <w:tmpl w:val="04FA27C6"/>
    <w:lvl w:ilvl="0" w:tplc="04090015">
      <w:start w:val="1"/>
      <w:numFmt w:val="upperLetter"/>
      <w:lvlText w:val="%1."/>
      <w:lvlJc w:val="left"/>
      <w:pPr>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7CEE08C9"/>
    <w:multiLevelType w:val="hybridMultilevel"/>
    <w:tmpl w:val="6090C85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5"/>
  </w:num>
  <w:num w:numId="3">
    <w:abstractNumId w:val="12"/>
  </w:num>
  <w:num w:numId="4">
    <w:abstractNumId w:val="9"/>
  </w:num>
  <w:num w:numId="5">
    <w:abstractNumId w:val="4"/>
  </w:num>
  <w:num w:numId="6">
    <w:abstractNumId w:val="6"/>
  </w:num>
  <w:num w:numId="7">
    <w:abstractNumId w:val="14"/>
  </w:num>
  <w:num w:numId="8">
    <w:abstractNumId w:val="2"/>
  </w:num>
  <w:num w:numId="9">
    <w:abstractNumId w:val="19"/>
  </w:num>
  <w:num w:numId="10">
    <w:abstractNumId w:val="10"/>
  </w:num>
  <w:num w:numId="11">
    <w:abstractNumId w:val="8"/>
  </w:num>
  <w:num w:numId="12">
    <w:abstractNumId w:val="16"/>
  </w:num>
  <w:num w:numId="13">
    <w:abstractNumId w:val="7"/>
  </w:num>
  <w:num w:numId="14">
    <w:abstractNumId w:val="0"/>
  </w:num>
  <w:num w:numId="15">
    <w:abstractNumId w:val="18"/>
  </w:num>
  <w:num w:numId="16">
    <w:abstractNumId w:val="11"/>
  </w:num>
  <w:num w:numId="17">
    <w:abstractNumId w:val="13"/>
  </w:num>
  <w:num w:numId="18">
    <w:abstractNumId w:val="20"/>
  </w:num>
  <w:num w:numId="19">
    <w:abstractNumId w:val="3"/>
  </w:num>
  <w:num w:numId="20">
    <w:abstractNumId w:val="1"/>
  </w:num>
  <w:num w:numId="21">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proofState w:spelling="clean" w:grammar="clean"/>
  <w:documentProtection w:edit="forms" w:enforcement="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47F"/>
    <w:rsid w:val="00003F30"/>
    <w:rsid w:val="00006B76"/>
    <w:rsid w:val="00013591"/>
    <w:rsid w:val="00014182"/>
    <w:rsid w:val="00021314"/>
    <w:rsid w:val="00021D07"/>
    <w:rsid w:val="00026F2C"/>
    <w:rsid w:val="0003086A"/>
    <w:rsid w:val="00041F33"/>
    <w:rsid w:val="00042076"/>
    <w:rsid w:val="0004405C"/>
    <w:rsid w:val="00047F78"/>
    <w:rsid w:val="000500A1"/>
    <w:rsid w:val="000526B8"/>
    <w:rsid w:val="000567AE"/>
    <w:rsid w:val="00063DD6"/>
    <w:rsid w:val="00065CE7"/>
    <w:rsid w:val="000667D8"/>
    <w:rsid w:val="00070168"/>
    <w:rsid w:val="00080707"/>
    <w:rsid w:val="00082BB7"/>
    <w:rsid w:val="00084CB7"/>
    <w:rsid w:val="00086709"/>
    <w:rsid w:val="00092AAD"/>
    <w:rsid w:val="0009628B"/>
    <w:rsid w:val="00097C5A"/>
    <w:rsid w:val="000A0759"/>
    <w:rsid w:val="000A292C"/>
    <w:rsid w:val="000A4716"/>
    <w:rsid w:val="000B0A1D"/>
    <w:rsid w:val="000B1D64"/>
    <w:rsid w:val="000B61D7"/>
    <w:rsid w:val="000C084E"/>
    <w:rsid w:val="000C1EEC"/>
    <w:rsid w:val="000C3D8F"/>
    <w:rsid w:val="000C3EAF"/>
    <w:rsid w:val="000C56DB"/>
    <w:rsid w:val="000D3EFC"/>
    <w:rsid w:val="000D5711"/>
    <w:rsid w:val="000E30C8"/>
    <w:rsid w:val="000E3913"/>
    <w:rsid w:val="000E4DA7"/>
    <w:rsid w:val="000E6939"/>
    <w:rsid w:val="000E6F8A"/>
    <w:rsid w:val="000F3688"/>
    <w:rsid w:val="00105E92"/>
    <w:rsid w:val="00122282"/>
    <w:rsid w:val="001312B6"/>
    <w:rsid w:val="00132F6B"/>
    <w:rsid w:val="0013518A"/>
    <w:rsid w:val="00137268"/>
    <w:rsid w:val="001414B0"/>
    <w:rsid w:val="00141886"/>
    <w:rsid w:val="0014425F"/>
    <w:rsid w:val="001446BB"/>
    <w:rsid w:val="00147B9A"/>
    <w:rsid w:val="00153757"/>
    <w:rsid w:val="0016069C"/>
    <w:rsid w:val="00160D93"/>
    <w:rsid w:val="0016383F"/>
    <w:rsid w:val="00163CD2"/>
    <w:rsid w:val="00166AB5"/>
    <w:rsid w:val="00167224"/>
    <w:rsid w:val="00171699"/>
    <w:rsid w:val="00172D88"/>
    <w:rsid w:val="00172E76"/>
    <w:rsid w:val="0017757B"/>
    <w:rsid w:val="00181347"/>
    <w:rsid w:val="00181D38"/>
    <w:rsid w:val="00187321"/>
    <w:rsid w:val="00190584"/>
    <w:rsid w:val="00192A5B"/>
    <w:rsid w:val="00196767"/>
    <w:rsid w:val="001A0677"/>
    <w:rsid w:val="001A259D"/>
    <w:rsid w:val="001B44B4"/>
    <w:rsid w:val="001D4834"/>
    <w:rsid w:val="001D6BEA"/>
    <w:rsid w:val="001D7E58"/>
    <w:rsid w:val="001E2D8B"/>
    <w:rsid w:val="001E5815"/>
    <w:rsid w:val="001F01DB"/>
    <w:rsid w:val="001F1AA4"/>
    <w:rsid w:val="001F3BCB"/>
    <w:rsid w:val="001F4788"/>
    <w:rsid w:val="00206F9B"/>
    <w:rsid w:val="002074B3"/>
    <w:rsid w:val="00207CA1"/>
    <w:rsid w:val="00223B36"/>
    <w:rsid w:val="00226BF3"/>
    <w:rsid w:val="00236203"/>
    <w:rsid w:val="002362B7"/>
    <w:rsid w:val="00244524"/>
    <w:rsid w:val="00251958"/>
    <w:rsid w:val="00252276"/>
    <w:rsid w:val="0025424C"/>
    <w:rsid w:val="0026066F"/>
    <w:rsid w:val="002623CA"/>
    <w:rsid w:val="00262699"/>
    <w:rsid w:val="002627FF"/>
    <w:rsid w:val="0026626A"/>
    <w:rsid w:val="002722C6"/>
    <w:rsid w:val="00272734"/>
    <w:rsid w:val="002738CC"/>
    <w:rsid w:val="002A3234"/>
    <w:rsid w:val="002A3679"/>
    <w:rsid w:val="002A3DA9"/>
    <w:rsid w:val="002A4C66"/>
    <w:rsid w:val="002B027C"/>
    <w:rsid w:val="002B051F"/>
    <w:rsid w:val="002B4DD6"/>
    <w:rsid w:val="002B7874"/>
    <w:rsid w:val="002C03F3"/>
    <w:rsid w:val="002C3E3C"/>
    <w:rsid w:val="002C78DC"/>
    <w:rsid w:val="002D4FB1"/>
    <w:rsid w:val="002D7EB9"/>
    <w:rsid w:val="002E0F86"/>
    <w:rsid w:val="002E23EB"/>
    <w:rsid w:val="002E2834"/>
    <w:rsid w:val="002E2C1E"/>
    <w:rsid w:val="002F340B"/>
    <w:rsid w:val="002F56B8"/>
    <w:rsid w:val="002F6200"/>
    <w:rsid w:val="0030065F"/>
    <w:rsid w:val="00302456"/>
    <w:rsid w:val="00303BAB"/>
    <w:rsid w:val="00311150"/>
    <w:rsid w:val="003133E7"/>
    <w:rsid w:val="003158EC"/>
    <w:rsid w:val="003159E9"/>
    <w:rsid w:val="00315D87"/>
    <w:rsid w:val="00321008"/>
    <w:rsid w:val="00321679"/>
    <w:rsid w:val="0032781A"/>
    <w:rsid w:val="00331B52"/>
    <w:rsid w:val="0033333E"/>
    <w:rsid w:val="00333E69"/>
    <w:rsid w:val="00337072"/>
    <w:rsid w:val="00337181"/>
    <w:rsid w:val="00340DF1"/>
    <w:rsid w:val="003414CF"/>
    <w:rsid w:val="00342407"/>
    <w:rsid w:val="003436BD"/>
    <w:rsid w:val="003462D5"/>
    <w:rsid w:val="0035071F"/>
    <w:rsid w:val="0035107A"/>
    <w:rsid w:val="00352D80"/>
    <w:rsid w:val="0035531C"/>
    <w:rsid w:val="003566D4"/>
    <w:rsid w:val="003577AA"/>
    <w:rsid w:val="003612D4"/>
    <w:rsid w:val="00361810"/>
    <w:rsid w:val="00365E32"/>
    <w:rsid w:val="00371C31"/>
    <w:rsid w:val="003728CC"/>
    <w:rsid w:val="00380BBC"/>
    <w:rsid w:val="00381C54"/>
    <w:rsid w:val="00385F75"/>
    <w:rsid w:val="00387934"/>
    <w:rsid w:val="0039139B"/>
    <w:rsid w:val="00394265"/>
    <w:rsid w:val="00395856"/>
    <w:rsid w:val="00395D20"/>
    <w:rsid w:val="00396329"/>
    <w:rsid w:val="003A2019"/>
    <w:rsid w:val="003A3D69"/>
    <w:rsid w:val="003A495F"/>
    <w:rsid w:val="003A5564"/>
    <w:rsid w:val="003A66F1"/>
    <w:rsid w:val="003B6610"/>
    <w:rsid w:val="003B6726"/>
    <w:rsid w:val="003D1F5E"/>
    <w:rsid w:val="003F1650"/>
    <w:rsid w:val="003F483B"/>
    <w:rsid w:val="00410324"/>
    <w:rsid w:val="00412111"/>
    <w:rsid w:val="00414345"/>
    <w:rsid w:val="004155D3"/>
    <w:rsid w:val="00420C7E"/>
    <w:rsid w:val="004258EC"/>
    <w:rsid w:val="00430D3F"/>
    <w:rsid w:val="00434961"/>
    <w:rsid w:val="00436045"/>
    <w:rsid w:val="00441571"/>
    <w:rsid w:val="00443701"/>
    <w:rsid w:val="00443FF1"/>
    <w:rsid w:val="00447375"/>
    <w:rsid w:val="004475EB"/>
    <w:rsid w:val="004539A2"/>
    <w:rsid w:val="004570F7"/>
    <w:rsid w:val="004634BC"/>
    <w:rsid w:val="00463B28"/>
    <w:rsid w:val="00464F7C"/>
    <w:rsid w:val="004658B9"/>
    <w:rsid w:val="00471DE7"/>
    <w:rsid w:val="00475CD5"/>
    <w:rsid w:val="00476C0C"/>
    <w:rsid w:val="004770B8"/>
    <w:rsid w:val="004802DB"/>
    <w:rsid w:val="00481A53"/>
    <w:rsid w:val="00481D84"/>
    <w:rsid w:val="004959DE"/>
    <w:rsid w:val="00496646"/>
    <w:rsid w:val="00497C46"/>
    <w:rsid w:val="004A29AD"/>
    <w:rsid w:val="004A486F"/>
    <w:rsid w:val="004A4B67"/>
    <w:rsid w:val="004A6125"/>
    <w:rsid w:val="004A7DC6"/>
    <w:rsid w:val="004B0C57"/>
    <w:rsid w:val="004B3551"/>
    <w:rsid w:val="004C361E"/>
    <w:rsid w:val="004C794B"/>
    <w:rsid w:val="004C7F33"/>
    <w:rsid w:val="004D3DDC"/>
    <w:rsid w:val="004D7DBD"/>
    <w:rsid w:val="004E2079"/>
    <w:rsid w:val="004E23F7"/>
    <w:rsid w:val="004E29C3"/>
    <w:rsid w:val="004E600A"/>
    <w:rsid w:val="004E61C1"/>
    <w:rsid w:val="004E6371"/>
    <w:rsid w:val="004E698F"/>
    <w:rsid w:val="004E7590"/>
    <w:rsid w:val="004E7661"/>
    <w:rsid w:val="004F11D3"/>
    <w:rsid w:val="004F4A1F"/>
    <w:rsid w:val="004F61A4"/>
    <w:rsid w:val="004F762F"/>
    <w:rsid w:val="00500280"/>
    <w:rsid w:val="00500FFD"/>
    <w:rsid w:val="005013D7"/>
    <w:rsid w:val="00502DDA"/>
    <w:rsid w:val="0051305C"/>
    <w:rsid w:val="00515402"/>
    <w:rsid w:val="005168A6"/>
    <w:rsid w:val="0051789B"/>
    <w:rsid w:val="005211F2"/>
    <w:rsid w:val="00523D58"/>
    <w:rsid w:val="00525C10"/>
    <w:rsid w:val="00526897"/>
    <w:rsid w:val="0052782E"/>
    <w:rsid w:val="00530CBD"/>
    <w:rsid w:val="005445F0"/>
    <w:rsid w:val="00553792"/>
    <w:rsid w:val="00555849"/>
    <w:rsid w:val="00572150"/>
    <w:rsid w:val="00572C05"/>
    <w:rsid w:val="00574D02"/>
    <w:rsid w:val="00585F90"/>
    <w:rsid w:val="00586231"/>
    <w:rsid w:val="00591870"/>
    <w:rsid w:val="00592F21"/>
    <w:rsid w:val="005962CF"/>
    <w:rsid w:val="005A3957"/>
    <w:rsid w:val="005A3A3B"/>
    <w:rsid w:val="005A3CF3"/>
    <w:rsid w:val="005A44FD"/>
    <w:rsid w:val="005A4A2F"/>
    <w:rsid w:val="005B5562"/>
    <w:rsid w:val="005B6FD4"/>
    <w:rsid w:val="005C38FF"/>
    <w:rsid w:val="005C4308"/>
    <w:rsid w:val="005D0F97"/>
    <w:rsid w:val="005D1C02"/>
    <w:rsid w:val="005D6724"/>
    <w:rsid w:val="005D6DC4"/>
    <w:rsid w:val="005E139C"/>
    <w:rsid w:val="005E349C"/>
    <w:rsid w:val="005E431A"/>
    <w:rsid w:val="005E7B1C"/>
    <w:rsid w:val="005F324C"/>
    <w:rsid w:val="005F50C5"/>
    <w:rsid w:val="00604413"/>
    <w:rsid w:val="00606418"/>
    <w:rsid w:val="006117ED"/>
    <w:rsid w:val="0061374C"/>
    <w:rsid w:val="00614E48"/>
    <w:rsid w:val="006160C7"/>
    <w:rsid w:val="00622EB3"/>
    <w:rsid w:val="0062623C"/>
    <w:rsid w:val="00630E36"/>
    <w:rsid w:val="00631C4F"/>
    <w:rsid w:val="006336BC"/>
    <w:rsid w:val="006342B4"/>
    <w:rsid w:val="00634E89"/>
    <w:rsid w:val="006512F9"/>
    <w:rsid w:val="00653645"/>
    <w:rsid w:val="0065795E"/>
    <w:rsid w:val="006606DD"/>
    <w:rsid w:val="00661013"/>
    <w:rsid w:val="006610B5"/>
    <w:rsid w:val="00662F67"/>
    <w:rsid w:val="00665A90"/>
    <w:rsid w:val="006669E5"/>
    <w:rsid w:val="00667DAB"/>
    <w:rsid w:val="006745E0"/>
    <w:rsid w:val="00675E97"/>
    <w:rsid w:val="00676423"/>
    <w:rsid w:val="00676EE2"/>
    <w:rsid w:val="006802F7"/>
    <w:rsid w:val="00684057"/>
    <w:rsid w:val="00690162"/>
    <w:rsid w:val="006938E4"/>
    <w:rsid w:val="00694608"/>
    <w:rsid w:val="00694D64"/>
    <w:rsid w:val="006A102A"/>
    <w:rsid w:val="006A192E"/>
    <w:rsid w:val="006C14AF"/>
    <w:rsid w:val="006C1A32"/>
    <w:rsid w:val="006C6F46"/>
    <w:rsid w:val="006D3121"/>
    <w:rsid w:val="006D3A03"/>
    <w:rsid w:val="006E089C"/>
    <w:rsid w:val="006E217D"/>
    <w:rsid w:val="006F5E1C"/>
    <w:rsid w:val="006F6A6C"/>
    <w:rsid w:val="00710A92"/>
    <w:rsid w:val="00710BD4"/>
    <w:rsid w:val="00711693"/>
    <w:rsid w:val="00712C2E"/>
    <w:rsid w:val="00717343"/>
    <w:rsid w:val="00720E3A"/>
    <w:rsid w:val="00720E63"/>
    <w:rsid w:val="00722CAE"/>
    <w:rsid w:val="00724797"/>
    <w:rsid w:val="007261EB"/>
    <w:rsid w:val="007318A4"/>
    <w:rsid w:val="00736AC8"/>
    <w:rsid w:val="00741344"/>
    <w:rsid w:val="00744AF7"/>
    <w:rsid w:val="00746C36"/>
    <w:rsid w:val="00750DC1"/>
    <w:rsid w:val="00753D14"/>
    <w:rsid w:val="00754CBC"/>
    <w:rsid w:val="007614E7"/>
    <w:rsid w:val="007631B0"/>
    <w:rsid w:val="00774692"/>
    <w:rsid w:val="007772AC"/>
    <w:rsid w:val="007803E1"/>
    <w:rsid w:val="007846F9"/>
    <w:rsid w:val="00784F7C"/>
    <w:rsid w:val="007918E3"/>
    <w:rsid w:val="00794D9F"/>
    <w:rsid w:val="00795AB5"/>
    <w:rsid w:val="007A5A3F"/>
    <w:rsid w:val="007A5BDD"/>
    <w:rsid w:val="007A75A2"/>
    <w:rsid w:val="007B0377"/>
    <w:rsid w:val="007B72E5"/>
    <w:rsid w:val="007C27FD"/>
    <w:rsid w:val="007D0D7F"/>
    <w:rsid w:val="007D4211"/>
    <w:rsid w:val="007E252D"/>
    <w:rsid w:val="007E45F8"/>
    <w:rsid w:val="007F00E6"/>
    <w:rsid w:val="007F2C45"/>
    <w:rsid w:val="007F3457"/>
    <w:rsid w:val="007F6536"/>
    <w:rsid w:val="007F77BB"/>
    <w:rsid w:val="007F7CA5"/>
    <w:rsid w:val="00800B48"/>
    <w:rsid w:val="00802001"/>
    <w:rsid w:val="00803F47"/>
    <w:rsid w:val="0081292A"/>
    <w:rsid w:val="0081313F"/>
    <w:rsid w:val="008137CC"/>
    <w:rsid w:val="00814AFF"/>
    <w:rsid w:val="008153E5"/>
    <w:rsid w:val="00815BFE"/>
    <w:rsid w:val="0081679C"/>
    <w:rsid w:val="00824D19"/>
    <w:rsid w:val="00831F92"/>
    <w:rsid w:val="00833D6F"/>
    <w:rsid w:val="00834002"/>
    <w:rsid w:val="00840124"/>
    <w:rsid w:val="00840A1C"/>
    <w:rsid w:val="00840A38"/>
    <w:rsid w:val="00842266"/>
    <w:rsid w:val="00847A43"/>
    <w:rsid w:val="0085416C"/>
    <w:rsid w:val="00857680"/>
    <w:rsid w:val="00860C1D"/>
    <w:rsid w:val="0086572F"/>
    <w:rsid w:val="00865CBB"/>
    <w:rsid w:val="008661BE"/>
    <w:rsid w:val="00866993"/>
    <w:rsid w:val="00871CDB"/>
    <w:rsid w:val="00872233"/>
    <w:rsid w:val="00873048"/>
    <w:rsid w:val="008748D7"/>
    <w:rsid w:val="00875A8A"/>
    <w:rsid w:val="00877EE7"/>
    <w:rsid w:val="00882CE2"/>
    <w:rsid w:val="00883873"/>
    <w:rsid w:val="00887F7F"/>
    <w:rsid w:val="00890FBF"/>
    <w:rsid w:val="00892132"/>
    <w:rsid w:val="008934D3"/>
    <w:rsid w:val="008B0BCB"/>
    <w:rsid w:val="008B0DBB"/>
    <w:rsid w:val="008B0FC6"/>
    <w:rsid w:val="008B1F24"/>
    <w:rsid w:val="008B51E9"/>
    <w:rsid w:val="008B62B1"/>
    <w:rsid w:val="008B740E"/>
    <w:rsid w:val="008C4037"/>
    <w:rsid w:val="008C65F0"/>
    <w:rsid w:val="008D098B"/>
    <w:rsid w:val="008D2793"/>
    <w:rsid w:val="008D4CFE"/>
    <w:rsid w:val="008D59DF"/>
    <w:rsid w:val="008D7CEF"/>
    <w:rsid w:val="008E0703"/>
    <w:rsid w:val="008E1ABA"/>
    <w:rsid w:val="008E251A"/>
    <w:rsid w:val="008E4B72"/>
    <w:rsid w:val="008E5293"/>
    <w:rsid w:val="008E7373"/>
    <w:rsid w:val="008F1B1A"/>
    <w:rsid w:val="008F41D5"/>
    <w:rsid w:val="008F4910"/>
    <w:rsid w:val="008F69DB"/>
    <w:rsid w:val="008F6E03"/>
    <w:rsid w:val="008F7BF9"/>
    <w:rsid w:val="0090230C"/>
    <w:rsid w:val="00903829"/>
    <w:rsid w:val="00905014"/>
    <w:rsid w:val="00912BC2"/>
    <w:rsid w:val="00915EEA"/>
    <w:rsid w:val="00920FED"/>
    <w:rsid w:val="0092223C"/>
    <w:rsid w:val="009223E0"/>
    <w:rsid w:val="00931D93"/>
    <w:rsid w:val="0093672A"/>
    <w:rsid w:val="00943E43"/>
    <w:rsid w:val="00945131"/>
    <w:rsid w:val="0094532D"/>
    <w:rsid w:val="009471ED"/>
    <w:rsid w:val="00947C7B"/>
    <w:rsid w:val="009565AE"/>
    <w:rsid w:val="00956C4D"/>
    <w:rsid w:val="00964FB1"/>
    <w:rsid w:val="00966F49"/>
    <w:rsid w:val="009836E0"/>
    <w:rsid w:val="00983AF4"/>
    <w:rsid w:val="00985EA3"/>
    <w:rsid w:val="00986A6E"/>
    <w:rsid w:val="009941CA"/>
    <w:rsid w:val="009947EA"/>
    <w:rsid w:val="00995F62"/>
    <w:rsid w:val="009A0D91"/>
    <w:rsid w:val="009A1926"/>
    <w:rsid w:val="009A42C4"/>
    <w:rsid w:val="009B52C6"/>
    <w:rsid w:val="009B7F2E"/>
    <w:rsid w:val="009C2329"/>
    <w:rsid w:val="009C269B"/>
    <w:rsid w:val="009C72E5"/>
    <w:rsid w:val="009D2645"/>
    <w:rsid w:val="009D2F5C"/>
    <w:rsid w:val="009D6561"/>
    <w:rsid w:val="009D6844"/>
    <w:rsid w:val="009E4AD0"/>
    <w:rsid w:val="009E62E9"/>
    <w:rsid w:val="009E65C1"/>
    <w:rsid w:val="009E6B1D"/>
    <w:rsid w:val="009F13EA"/>
    <w:rsid w:val="009F2495"/>
    <w:rsid w:val="009F3F17"/>
    <w:rsid w:val="009F685D"/>
    <w:rsid w:val="00A000DD"/>
    <w:rsid w:val="00A11D11"/>
    <w:rsid w:val="00A179C7"/>
    <w:rsid w:val="00A2101B"/>
    <w:rsid w:val="00A2230C"/>
    <w:rsid w:val="00A2694F"/>
    <w:rsid w:val="00A27291"/>
    <w:rsid w:val="00A30263"/>
    <w:rsid w:val="00A31207"/>
    <w:rsid w:val="00A35665"/>
    <w:rsid w:val="00A36D97"/>
    <w:rsid w:val="00A41EF2"/>
    <w:rsid w:val="00A53840"/>
    <w:rsid w:val="00A540C1"/>
    <w:rsid w:val="00A5482D"/>
    <w:rsid w:val="00A57815"/>
    <w:rsid w:val="00A622D2"/>
    <w:rsid w:val="00A628D7"/>
    <w:rsid w:val="00A6403A"/>
    <w:rsid w:val="00A775F3"/>
    <w:rsid w:val="00A81E31"/>
    <w:rsid w:val="00A8560B"/>
    <w:rsid w:val="00A873A5"/>
    <w:rsid w:val="00A93F69"/>
    <w:rsid w:val="00AA1445"/>
    <w:rsid w:val="00AA1C45"/>
    <w:rsid w:val="00AA7F75"/>
    <w:rsid w:val="00AB3566"/>
    <w:rsid w:val="00AC50C0"/>
    <w:rsid w:val="00AD39E4"/>
    <w:rsid w:val="00AD3C32"/>
    <w:rsid w:val="00AE16FF"/>
    <w:rsid w:val="00AE1C1A"/>
    <w:rsid w:val="00AF194A"/>
    <w:rsid w:val="00AF2FE3"/>
    <w:rsid w:val="00AF441C"/>
    <w:rsid w:val="00B05A0C"/>
    <w:rsid w:val="00B14B97"/>
    <w:rsid w:val="00B14FDF"/>
    <w:rsid w:val="00B22FF3"/>
    <w:rsid w:val="00B23584"/>
    <w:rsid w:val="00B34FCC"/>
    <w:rsid w:val="00B37AAE"/>
    <w:rsid w:val="00B43B9B"/>
    <w:rsid w:val="00B46929"/>
    <w:rsid w:val="00B47649"/>
    <w:rsid w:val="00B50A32"/>
    <w:rsid w:val="00B5237F"/>
    <w:rsid w:val="00B6017C"/>
    <w:rsid w:val="00B6273A"/>
    <w:rsid w:val="00B6380B"/>
    <w:rsid w:val="00B65532"/>
    <w:rsid w:val="00B65EE8"/>
    <w:rsid w:val="00B72276"/>
    <w:rsid w:val="00B74F01"/>
    <w:rsid w:val="00B76FDF"/>
    <w:rsid w:val="00B77AAE"/>
    <w:rsid w:val="00B83565"/>
    <w:rsid w:val="00B83935"/>
    <w:rsid w:val="00B8404A"/>
    <w:rsid w:val="00B858FE"/>
    <w:rsid w:val="00B86DEA"/>
    <w:rsid w:val="00B87A78"/>
    <w:rsid w:val="00B90ADF"/>
    <w:rsid w:val="00B9262C"/>
    <w:rsid w:val="00B93726"/>
    <w:rsid w:val="00B94335"/>
    <w:rsid w:val="00BA1980"/>
    <w:rsid w:val="00BA661B"/>
    <w:rsid w:val="00BA71FF"/>
    <w:rsid w:val="00BA78D6"/>
    <w:rsid w:val="00BA7DD5"/>
    <w:rsid w:val="00BB4BAF"/>
    <w:rsid w:val="00BB7FE5"/>
    <w:rsid w:val="00BC5278"/>
    <w:rsid w:val="00BC6E6B"/>
    <w:rsid w:val="00BD2A0D"/>
    <w:rsid w:val="00BD6CF9"/>
    <w:rsid w:val="00BE1264"/>
    <w:rsid w:val="00BE55BB"/>
    <w:rsid w:val="00BF3A7C"/>
    <w:rsid w:val="00BF4D6B"/>
    <w:rsid w:val="00BF6C90"/>
    <w:rsid w:val="00BF7E25"/>
    <w:rsid w:val="00C0015E"/>
    <w:rsid w:val="00C016BF"/>
    <w:rsid w:val="00C02160"/>
    <w:rsid w:val="00C02AC6"/>
    <w:rsid w:val="00C04381"/>
    <w:rsid w:val="00C04AA1"/>
    <w:rsid w:val="00C06270"/>
    <w:rsid w:val="00C06504"/>
    <w:rsid w:val="00C0777B"/>
    <w:rsid w:val="00C10A92"/>
    <w:rsid w:val="00C13CE1"/>
    <w:rsid w:val="00C219CF"/>
    <w:rsid w:val="00C22842"/>
    <w:rsid w:val="00C32AF2"/>
    <w:rsid w:val="00C32E90"/>
    <w:rsid w:val="00C35D14"/>
    <w:rsid w:val="00C363E3"/>
    <w:rsid w:val="00C402AD"/>
    <w:rsid w:val="00C4464E"/>
    <w:rsid w:val="00C44D37"/>
    <w:rsid w:val="00C44F06"/>
    <w:rsid w:val="00C55809"/>
    <w:rsid w:val="00C563DB"/>
    <w:rsid w:val="00C5744D"/>
    <w:rsid w:val="00C625ED"/>
    <w:rsid w:val="00C63D27"/>
    <w:rsid w:val="00C66D58"/>
    <w:rsid w:val="00C678DE"/>
    <w:rsid w:val="00C704DD"/>
    <w:rsid w:val="00C75695"/>
    <w:rsid w:val="00C907DA"/>
    <w:rsid w:val="00C90ACF"/>
    <w:rsid w:val="00C92B98"/>
    <w:rsid w:val="00C94AA7"/>
    <w:rsid w:val="00C94D27"/>
    <w:rsid w:val="00CA0CDF"/>
    <w:rsid w:val="00CA3937"/>
    <w:rsid w:val="00CB077D"/>
    <w:rsid w:val="00CB0C17"/>
    <w:rsid w:val="00CB3B38"/>
    <w:rsid w:val="00CC44CC"/>
    <w:rsid w:val="00CC59AA"/>
    <w:rsid w:val="00CD03C3"/>
    <w:rsid w:val="00CD0DA3"/>
    <w:rsid w:val="00CD2E70"/>
    <w:rsid w:val="00CD42C2"/>
    <w:rsid w:val="00CD7D5A"/>
    <w:rsid w:val="00CE5A3E"/>
    <w:rsid w:val="00CF0301"/>
    <w:rsid w:val="00CF236B"/>
    <w:rsid w:val="00CF3992"/>
    <w:rsid w:val="00CF6B51"/>
    <w:rsid w:val="00D02FA0"/>
    <w:rsid w:val="00D0384E"/>
    <w:rsid w:val="00D052E8"/>
    <w:rsid w:val="00D13F15"/>
    <w:rsid w:val="00D16F2E"/>
    <w:rsid w:val="00D213E0"/>
    <w:rsid w:val="00D22697"/>
    <w:rsid w:val="00D2387D"/>
    <w:rsid w:val="00D25175"/>
    <w:rsid w:val="00D35C37"/>
    <w:rsid w:val="00D377B0"/>
    <w:rsid w:val="00D4144E"/>
    <w:rsid w:val="00D41873"/>
    <w:rsid w:val="00D43AD9"/>
    <w:rsid w:val="00D4562B"/>
    <w:rsid w:val="00D504EC"/>
    <w:rsid w:val="00D52E99"/>
    <w:rsid w:val="00D5589B"/>
    <w:rsid w:val="00D602CF"/>
    <w:rsid w:val="00D623BB"/>
    <w:rsid w:val="00D64D56"/>
    <w:rsid w:val="00D723C3"/>
    <w:rsid w:val="00D75E21"/>
    <w:rsid w:val="00D770F1"/>
    <w:rsid w:val="00D77A96"/>
    <w:rsid w:val="00D81E30"/>
    <w:rsid w:val="00D82099"/>
    <w:rsid w:val="00D84CED"/>
    <w:rsid w:val="00D90983"/>
    <w:rsid w:val="00D9720E"/>
    <w:rsid w:val="00DA1338"/>
    <w:rsid w:val="00DA31EC"/>
    <w:rsid w:val="00DA3924"/>
    <w:rsid w:val="00DA3BE1"/>
    <w:rsid w:val="00DA4614"/>
    <w:rsid w:val="00DA58C8"/>
    <w:rsid w:val="00DB51DD"/>
    <w:rsid w:val="00DB7B0C"/>
    <w:rsid w:val="00DC2CBB"/>
    <w:rsid w:val="00DC3C82"/>
    <w:rsid w:val="00DC68F0"/>
    <w:rsid w:val="00DD4ED9"/>
    <w:rsid w:val="00DE6720"/>
    <w:rsid w:val="00DE6D76"/>
    <w:rsid w:val="00DF07E3"/>
    <w:rsid w:val="00DF3FEB"/>
    <w:rsid w:val="00DF6979"/>
    <w:rsid w:val="00DF7B37"/>
    <w:rsid w:val="00E03F08"/>
    <w:rsid w:val="00E0634D"/>
    <w:rsid w:val="00E14C02"/>
    <w:rsid w:val="00E30CE9"/>
    <w:rsid w:val="00E32C8F"/>
    <w:rsid w:val="00E3305D"/>
    <w:rsid w:val="00E42310"/>
    <w:rsid w:val="00E5300F"/>
    <w:rsid w:val="00E5472D"/>
    <w:rsid w:val="00E552F4"/>
    <w:rsid w:val="00E57D0B"/>
    <w:rsid w:val="00E57D52"/>
    <w:rsid w:val="00E61BE4"/>
    <w:rsid w:val="00E63190"/>
    <w:rsid w:val="00E7356A"/>
    <w:rsid w:val="00E73BC2"/>
    <w:rsid w:val="00E75190"/>
    <w:rsid w:val="00E766AF"/>
    <w:rsid w:val="00E76857"/>
    <w:rsid w:val="00E84119"/>
    <w:rsid w:val="00E937FC"/>
    <w:rsid w:val="00E97E09"/>
    <w:rsid w:val="00EA11C8"/>
    <w:rsid w:val="00EA1BEF"/>
    <w:rsid w:val="00EA1E9A"/>
    <w:rsid w:val="00EA6AB9"/>
    <w:rsid w:val="00EB5F42"/>
    <w:rsid w:val="00EB67E7"/>
    <w:rsid w:val="00EB6E4A"/>
    <w:rsid w:val="00EC31E6"/>
    <w:rsid w:val="00ED1CA6"/>
    <w:rsid w:val="00ED485D"/>
    <w:rsid w:val="00EE017F"/>
    <w:rsid w:val="00EF3C9C"/>
    <w:rsid w:val="00F0133F"/>
    <w:rsid w:val="00F01E49"/>
    <w:rsid w:val="00F04699"/>
    <w:rsid w:val="00F1015F"/>
    <w:rsid w:val="00F12297"/>
    <w:rsid w:val="00F21EFF"/>
    <w:rsid w:val="00F229F9"/>
    <w:rsid w:val="00F22C01"/>
    <w:rsid w:val="00F247EF"/>
    <w:rsid w:val="00F25541"/>
    <w:rsid w:val="00F27ED0"/>
    <w:rsid w:val="00F312E6"/>
    <w:rsid w:val="00F32228"/>
    <w:rsid w:val="00F40040"/>
    <w:rsid w:val="00F41A93"/>
    <w:rsid w:val="00F42F9B"/>
    <w:rsid w:val="00F4602D"/>
    <w:rsid w:val="00F47ADD"/>
    <w:rsid w:val="00F50225"/>
    <w:rsid w:val="00F51D4C"/>
    <w:rsid w:val="00F51DEB"/>
    <w:rsid w:val="00F76522"/>
    <w:rsid w:val="00F77157"/>
    <w:rsid w:val="00F80590"/>
    <w:rsid w:val="00F83DB6"/>
    <w:rsid w:val="00F857F2"/>
    <w:rsid w:val="00F90634"/>
    <w:rsid w:val="00F91AC2"/>
    <w:rsid w:val="00F927CF"/>
    <w:rsid w:val="00F9480C"/>
    <w:rsid w:val="00F95DB1"/>
    <w:rsid w:val="00F96A57"/>
    <w:rsid w:val="00FA77F6"/>
    <w:rsid w:val="00FB0AD0"/>
    <w:rsid w:val="00FB13D3"/>
    <w:rsid w:val="00FB2960"/>
    <w:rsid w:val="00FB661D"/>
    <w:rsid w:val="00FB6A08"/>
    <w:rsid w:val="00FB7D4D"/>
    <w:rsid w:val="00FC0174"/>
    <w:rsid w:val="00FC281F"/>
    <w:rsid w:val="00FC3248"/>
    <w:rsid w:val="00FD4638"/>
    <w:rsid w:val="00FD7171"/>
    <w:rsid w:val="00FE35E3"/>
    <w:rsid w:val="00FE74BA"/>
    <w:rsid w:val="00FF1627"/>
    <w:rsid w:val="00FF2D2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CA8F3"/>
  <w15:chartTrackingRefBased/>
  <w15:docId w15:val="{3F16A942-AE5D-CC45-9476-875A99CF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fr-FR"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link w:val="CharCharCharCharCarChar"/>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NormalWeb">
    <w:name w:val="Normal (Web)"/>
    <w:aliases w:val=" webb"/>
    <w:basedOn w:val="Normal"/>
    <w:uiPriority w:val="99"/>
    <w:unhideWhenUsed/>
    <w:rsid w:val="00A5482D"/>
    <w:pPr>
      <w:spacing w:before="100" w:beforeAutospacing="1" w:after="100" w:afterAutospacing="1" w:line="240" w:lineRule="auto"/>
    </w:pPr>
    <w:rPr>
      <w:rFonts w:ascii="Times New Roman" w:eastAsia="Times New Roman" w:hAnsi="Times New Roman"/>
      <w:sz w:val="24"/>
      <w:szCs w:val="24"/>
      <w:lang w:val="fr-FR"/>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32F6B"/>
    <w:pPr>
      <w:spacing w:after="160" w:line="240" w:lineRule="exact"/>
      <w:jc w:val="both"/>
    </w:pPr>
    <w:rPr>
      <w:sz w:val="20"/>
      <w:szCs w:val="20"/>
      <w:vertAlign w:val="superscript"/>
      <w:lang w:val="fr-FR"/>
    </w:rPr>
  </w:style>
  <w:style w:type="paragraph" w:customStyle="1" w:styleId="a">
    <w:name w:val="Абзац списка"/>
    <w:basedOn w:val="Normal"/>
    <w:uiPriority w:val="34"/>
    <w:qFormat/>
    <w:rsid w:val="00080707"/>
    <w:pPr>
      <w:spacing w:after="160" w:line="259" w:lineRule="auto"/>
      <w:ind w:left="720"/>
      <w:contextualSpacing/>
    </w:pPr>
    <w:rPr>
      <w:rFonts w:ascii="Times New Roman" w:eastAsia="Times New Roman" w:hAnsi="Times New Roman"/>
      <w:lang w:val="sv-SE"/>
    </w:rPr>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link w:val="ListParagraph"/>
    <w:uiPriority w:val="34"/>
    <w:qFormat/>
    <w:rsid w:val="00340DF1"/>
    <w:rPr>
      <w:rFonts w:ascii="Times New Roman" w:eastAsia="Times New Roman" w:hAnsi="Times New Roman"/>
      <w:sz w:val="22"/>
      <w:szCs w:val="18"/>
      <w:lang w:val="en-GB"/>
    </w:rPr>
  </w:style>
  <w:style w:type="paragraph" w:customStyle="1" w:styleId="Default">
    <w:name w:val="Default"/>
    <w:rsid w:val="004959DE"/>
    <w:pPr>
      <w:autoSpaceDE w:val="0"/>
      <w:autoSpaceDN w:val="0"/>
      <w:adjustRightInd w:val="0"/>
    </w:pPr>
    <w:rPr>
      <w:rFonts w:ascii="Times New Roman" w:eastAsia="Times New Roman" w:hAnsi="Times New Roman"/>
      <w:color w:val="000000"/>
      <w:sz w:val="24"/>
      <w:szCs w:val="24"/>
      <w:lang w:val="ru-RU" w:eastAsia="ru-RU" w:bidi="mr-IN"/>
    </w:rPr>
  </w:style>
  <w:style w:type="paragraph" w:customStyle="1" w:styleId="ConsPlusNormal">
    <w:name w:val="ConsPlusNormal"/>
    <w:rsid w:val="004959DE"/>
    <w:pPr>
      <w:widowControl w:val="0"/>
      <w:autoSpaceDE w:val="0"/>
      <w:autoSpaceDN w:val="0"/>
    </w:pPr>
    <w:rPr>
      <w:rFonts w:eastAsia="Calibri" w:cs="Calibri"/>
      <w:sz w:val="22"/>
      <w:lang w:val="ru-RU" w:eastAsia="ru-RU"/>
    </w:rPr>
  </w:style>
  <w:style w:type="paragraph" w:customStyle="1" w:styleId="bullets2">
    <w:name w:val="bullets 2"/>
    <w:basedOn w:val="Normal"/>
    <w:link w:val="bullets2Zchn"/>
    <w:qFormat/>
    <w:rsid w:val="003B6610"/>
    <w:pPr>
      <w:numPr>
        <w:ilvl w:val="1"/>
        <w:numId w:val="14"/>
      </w:numPr>
      <w:tabs>
        <w:tab w:val="left" w:pos="284"/>
      </w:tabs>
      <w:spacing w:before="60" w:after="0" w:line="240" w:lineRule="auto"/>
    </w:pPr>
    <w:rPr>
      <w:rFonts w:ascii="Times New Roman" w:eastAsia="Calibri" w:hAnsi="Times New Roman"/>
      <w:szCs w:val="20"/>
      <w:lang w:val="en-GB" w:eastAsia="zh-CN"/>
    </w:rPr>
  </w:style>
  <w:style w:type="character" w:customStyle="1" w:styleId="bullets2Zchn">
    <w:name w:val="bullets 2 Zchn"/>
    <w:link w:val="bullets2"/>
    <w:rsid w:val="003B6610"/>
    <w:rPr>
      <w:rFonts w:ascii="Times New Roman" w:eastAsia="Calibri" w:hAnsi="Times New Roman"/>
      <w:sz w:val="22"/>
      <w:lang w:val="en-GB" w:eastAsia="zh-CN"/>
    </w:rPr>
  </w:style>
  <w:style w:type="paragraph" w:customStyle="1" w:styleId="bullet1">
    <w:name w:val="bullet 1"/>
    <w:basedOn w:val="Normal"/>
    <w:qFormat/>
    <w:rsid w:val="003B6610"/>
    <w:pPr>
      <w:numPr>
        <w:numId w:val="14"/>
      </w:numPr>
      <w:tabs>
        <w:tab w:val="clear" w:pos="720"/>
      </w:tabs>
      <w:suppressAutoHyphens/>
      <w:spacing w:after="0" w:line="100" w:lineRule="atLeast"/>
    </w:pPr>
    <w:rPr>
      <w:rFonts w:ascii="Times New Roman" w:eastAsia="Calibri" w:hAnsi="Times New Roman" w:cs="Calibri"/>
      <w:kern w:val="1"/>
      <w:lang w:val="en-GB"/>
    </w:rPr>
  </w:style>
  <w:style w:type="paragraph" w:customStyle="1" w:styleId="xmsonormal">
    <w:name w:val="x_msonormal"/>
    <w:basedOn w:val="Normal"/>
    <w:rsid w:val="00041F33"/>
    <w:pPr>
      <w:spacing w:before="100" w:beforeAutospacing="1" w:after="100" w:afterAutospacing="1" w:line="240" w:lineRule="auto"/>
    </w:pPr>
    <w:rPr>
      <w:rFonts w:ascii="Times New Roman" w:eastAsia="Times New Roman" w:hAnsi="Times New Roman"/>
      <w:sz w:val="24"/>
      <w:szCs w:val="24"/>
      <w:lang w:val="fr-FR"/>
    </w:rPr>
  </w:style>
  <w:style w:type="character" w:customStyle="1" w:styleId="apple-converted-space">
    <w:name w:val="apple-converted-space"/>
    <w:rsid w:val="00041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935620">
      <w:bodyDiv w:val="1"/>
      <w:marLeft w:val="0"/>
      <w:marRight w:val="0"/>
      <w:marTop w:val="0"/>
      <w:marBottom w:val="0"/>
      <w:divBdr>
        <w:top w:val="none" w:sz="0" w:space="0" w:color="auto"/>
        <w:left w:val="none" w:sz="0" w:space="0" w:color="auto"/>
        <w:bottom w:val="none" w:sz="0" w:space="0" w:color="auto"/>
        <w:right w:val="none" w:sz="0" w:space="0" w:color="auto"/>
      </w:divBdr>
      <w:divsChild>
        <w:div w:id="1905094671">
          <w:marLeft w:val="0"/>
          <w:marRight w:val="0"/>
          <w:marTop w:val="0"/>
          <w:marBottom w:val="0"/>
          <w:divBdr>
            <w:top w:val="none" w:sz="0" w:space="0" w:color="auto"/>
            <w:left w:val="none" w:sz="0" w:space="0" w:color="auto"/>
            <w:bottom w:val="none" w:sz="0" w:space="0" w:color="auto"/>
            <w:right w:val="none" w:sz="0" w:space="0" w:color="auto"/>
          </w:divBdr>
          <w:divsChild>
            <w:div w:id="1020082963">
              <w:marLeft w:val="0"/>
              <w:marRight w:val="0"/>
              <w:marTop w:val="0"/>
              <w:marBottom w:val="0"/>
              <w:divBdr>
                <w:top w:val="none" w:sz="0" w:space="0" w:color="auto"/>
                <w:left w:val="none" w:sz="0" w:space="0" w:color="auto"/>
                <w:bottom w:val="none" w:sz="0" w:space="0" w:color="auto"/>
                <w:right w:val="none" w:sz="0" w:space="0" w:color="auto"/>
              </w:divBdr>
              <w:divsChild>
                <w:div w:id="81529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51753">
      <w:bodyDiv w:val="1"/>
      <w:marLeft w:val="0"/>
      <w:marRight w:val="0"/>
      <w:marTop w:val="0"/>
      <w:marBottom w:val="0"/>
      <w:divBdr>
        <w:top w:val="none" w:sz="0" w:space="0" w:color="auto"/>
        <w:left w:val="none" w:sz="0" w:space="0" w:color="auto"/>
        <w:bottom w:val="none" w:sz="0" w:space="0" w:color="auto"/>
        <w:right w:val="none" w:sz="0" w:space="0" w:color="auto"/>
      </w:divBdr>
      <w:divsChild>
        <w:div w:id="1087725395">
          <w:marLeft w:val="0"/>
          <w:marRight w:val="0"/>
          <w:marTop w:val="0"/>
          <w:marBottom w:val="0"/>
          <w:divBdr>
            <w:top w:val="none" w:sz="0" w:space="0" w:color="auto"/>
            <w:left w:val="none" w:sz="0" w:space="0" w:color="auto"/>
            <w:bottom w:val="none" w:sz="0" w:space="0" w:color="auto"/>
            <w:right w:val="none" w:sz="0" w:space="0" w:color="auto"/>
          </w:divBdr>
          <w:divsChild>
            <w:div w:id="821458934">
              <w:marLeft w:val="0"/>
              <w:marRight w:val="0"/>
              <w:marTop w:val="0"/>
              <w:marBottom w:val="0"/>
              <w:divBdr>
                <w:top w:val="none" w:sz="0" w:space="0" w:color="auto"/>
                <w:left w:val="none" w:sz="0" w:space="0" w:color="auto"/>
                <w:bottom w:val="none" w:sz="0" w:space="0" w:color="auto"/>
                <w:right w:val="none" w:sz="0" w:space="0" w:color="auto"/>
              </w:divBdr>
              <w:divsChild>
                <w:div w:id="122278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087915">
      <w:bodyDiv w:val="1"/>
      <w:marLeft w:val="0"/>
      <w:marRight w:val="0"/>
      <w:marTop w:val="0"/>
      <w:marBottom w:val="0"/>
      <w:divBdr>
        <w:top w:val="none" w:sz="0" w:space="0" w:color="auto"/>
        <w:left w:val="none" w:sz="0" w:space="0" w:color="auto"/>
        <w:bottom w:val="none" w:sz="0" w:space="0" w:color="auto"/>
        <w:right w:val="none" w:sz="0" w:space="0" w:color="auto"/>
      </w:divBdr>
    </w:div>
    <w:div w:id="271518055">
      <w:bodyDiv w:val="1"/>
      <w:marLeft w:val="0"/>
      <w:marRight w:val="0"/>
      <w:marTop w:val="0"/>
      <w:marBottom w:val="0"/>
      <w:divBdr>
        <w:top w:val="none" w:sz="0" w:space="0" w:color="auto"/>
        <w:left w:val="none" w:sz="0" w:space="0" w:color="auto"/>
        <w:bottom w:val="none" w:sz="0" w:space="0" w:color="auto"/>
        <w:right w:val="none" w:sz="0" w:space="0" w:color="auto"/>
      </w:divBdr>
      <w:divsChild>
        <w:div w:id="2022006000">
          <w:marLeft w:val="0"/>
          <w:marRight w:val="0"/>
          <w:marTop w:val="0"/>
          <w:marBottom w:val="0"/>
          <w:divBdr>
            <w:top w:val="none" w:sz="0" w:space="0" w:color="auto"/>
            <w:left w:val="none" w:sz="0" w:space="0" w:color="auto"/>
            <w:bottom w:val="none" w:sz="0" w:space="0" w:color="auto"/>
            <w:right w:val="none" w:sz="0" w:space="0" w:color="auto"/>
          </w:divBdr>
          <w:divsChild>
            <w:div w:id="1885291705">
              <w:marLeft w:val="0"/>
              <w:marRight w:val="0"/>
              <w:marTop w:val="0"/>
              <w:marBottom w:val="0"/>
              <w:divBdr>
                <w:top w:val="none" w:sz="0" w:space="0" w:color="auto"/>
                <w:left w:val="none" w:sz="0" w:space="0" w:color="auto"/>
                <w:bottom w:val="none" w:sz="0" w:space="0" w:color="auto"/>
                <w:right w:val="none" w:sz="0" w:space="0" w:color="auto"/>
              </w:divBdr>
              <w:divsChild>
                <w:div w:id="4037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626725">
      <w:bodyDiv w:val="1"/>
      <w:marLeft w:val="0"/>
      <w:marRight w:val="0"/>
      <w:marTop w:val="0"/>
      <w:marBottom w:val="0"/>
      <w:divBdr>
        <w:top w:val="none" w:sz="0" w:space="0" w:color="auto"/>
        <w:left w:val="none" w:sz="0" w:space="0" w:color="auto"/>
        <w:bottom w:val="none" w:sz="0" w:space="0" w:color="auto"/>
        <w:right w:val="none" w:sz="0" w:space="0" w:color="auto"/>
      </w:divBdr>
      <w:divsChild>
        <w:div w:id="2128889661">
          <w:marLeft w:val="0"/>
          <w:marRight w:val="0"/>
          <w:marTop w:val="0"/>
          <w:marBottom w:val="0"/>
          <w:divBdr>
            <w:top w:val="none" w:sz="0" w:space="0" w:color="auto"/>
            <w:left w:val="none" w:sz="0" w:space="0" w:color="auto"/>
            <w:bottom w:val="none" w:sz="0" w:space="0" w:color="auto"/>
            <w:right w:val="none" w:sz="0" w:space="0" w:color="auto"/>
          </w:divBdr>
          <w:divsChild>
            <w:div w:id="1612516216">
              <w:marLeft w:val="0"/>
              <w:marRight w:val="0"/>
              <w:marTop w:val="0"/>
              <w:marBottom w:val="0"/>
              <w:divBdr>
                <w:top w:val="none" w:sz="0" w:space="0" w:color="auto"/>
                <w:left w:val="none" w:sz="0" w:space="0" w:color="auto"/>
                <w:bottom w:val="none" w:sz="0" w:space="0" w:color="auto"/>
                <w:right w:val="none" w:sz="0" w:space="0" w:color="auto"/>
              </w:divBdr>
              <w:divsChild>
                <w:div w:id="14250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51958">
      <w:bodyDiv w:val="1"/>
      <w:marLeft w:val="0"/>
      <w:marRight w:val="0"/>
      <w:marTop w:val="0"/>
      <w:marBottom w:val="0"/>
      <w:divBdr>
        <w:top w:val="none" w:sz="0" w:space="0" w:color="auto"/>
        <w:left w:val="none" w:sz="0" w:space="0" w:color="auto"/>
        <w:bottom w:val="none" w:sz="0" w:space="0" w:color="auto"/>
        <w:right w:val="none" w:sz="0" w:space="0" w:color="auto"/>
      </w:divBdr>
      <w:divsChild>
        <w:div w:id="1155104418">
          <w:marLeft w:val="0"/>
          <w:marRight w:val="0"/>
          <w:marTop w:val="0"/>
          <w:marBottom w:val="0"/>
          <w:divBdr>
            <w:top w:val="none" w:sz="0" w:space="0" w:color="auto"/>
            <w:left w:val="none" w:sz="0" w:space="0" w:color="auto"/>
            <w:bottom w:val="none" w:sz="0" w:space="0" w:color="auto"/>
            <w:right w:val="none" w:sz="0" w:space="0" w:color="auto"/>
          </w:divBdr>
          <w:divsChild>
            <w:div w:id="243926281">
              <w:marLeft w:val="0"/>
              <w:marRight w:val="0"/>
              <w:marTop w:val="0"/>
              <w:marBottom w:val="0"/>
              <w:divBdr>
                <w:top w:val="none" w:sz="0" w:space="0" w:color="auto"/>
                <w:left w:val="none" w:sz="0" w:space="0" w:color="auto"/>
                <w:bottom w:val="none" w:sz="0" w:space="0" w:color="auto"/>
                <w:right w:val="none" w:sz="0" w:space="0" w:color="auto"/>
              </w:divBdr>
              <w:divsChild>
                <w:div w:id="161285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14166775">
      <w:bodyDiv w:val="1"/>
      <w:marLeft w:val="0"/>
      <w:marRight w:val="0"/>
      <w:marTop w:val="0"/>
      <w:marBottom w:val="0"/>
      <w:divBdr>
        <w:top w:val="none" w:sz="0" w:space="0" w:color="auto"/>
        <w:left w:val="none" w:sz="0" w:space="0" w:color="auto"/>
        <w:bottom w:val="none" w:sz="0" w:space="0" w:color="auto"/>
        <w:right w:val="none" w:sz="0" w:space="0" w:color="auto"/>
      </w:divBdr>
      <w:divsChild>
        <w:div w:id="516119890">
          <w:marLeft w:val="0"/>
          <w:marRight w:val="0"/>
          <w:marTop w:val="0"/>
          <w:marBottom w:val="0"/>
          <w:divBdr>
            <w:top w:val="none" w:sz="0" w:space="0" w:color="auto"/>
            <w:left w:val="none" w:sz="0" w:space="0" w:color="auto"/>
            <w:bottom w:val="none" w:sz="0" w:space="0" w:color="auto"/>
            <w:right w:val="none" w:sz="0" w:space="0" w:color="auto"/>
          </w:divBdr>
          <w:divsChild>
            <w:div w:id="468128807">
              <w:marLeft w:val="0"/>
              <w:marRight w:val="0"/>
              <w:marTop w:val="0"/>
              <w:marBottom w:val="0"/>
              <w:divBdr>
                <w:top w:val="none" w:sz="0" w:space="0" w:color="auto"/>
                <w:left w:val="none" w:sz="0" w:space="0" w:color="auto"/>
                <w:bottom w:val="none" w:sz="0" w:space="0" w:color="auto"/>
                <w:right w:val="none" w:sz="0" w:space="0" w:color="auto"/>
              </w:divBdr>
              <w:divsChild>
                <w:div w:id="1682899498">
                  <w:marLeft w:val="0"/>
                  <w:marRight w:val="0"/>
                  <w:marTop w:val="0"/>
                  <w:marBottom w:val="0"/>
                  <w:divBdr>
                    <w:top w:val="none" w:sz="0" w:space="0" w:color="auto"/>
                    <w:left w:val="none" w:sz="0" w:space="0" w:color="auto"/>
                    <w:bottom w:val="none" w:sz="0" w:space="0" w:color="auto"/>
                    <w:right w:val="none" w:sz="0" w:space="0" w:color="auto"/>
                  </w:divBdr>
                  <w:divsChild>
                    <w:div w:id="47927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480163">
      <w:bodyDiv w:val="1"/>
      <w:marLeft w:val="0"/>
      <w:marRight w:val="0"/>
      <w:marTop w:val="0"/>
      <w:marBottom w:val="0"/>
      <w:divBdr>
        <w:top w:val="none" w:sz="0" w:space="0" w:color="auto"/>
        <w:left w:val="none" w:sz="0" w:space="0" w:color="auto"/>
        <w:bottom w:val="none" w:sz="0" w:space="0" w:color="auto"/>
        <w:right w:val="none" w:sz="0" w:space="0" w:color="auto"/>
      </w:divBdr>
      <w:divsChild>
        <w:div w:id="2084401501">
          <w:marLeft w:val="0"/>
          <w:marRight w:val="0"/>
          <w:marTop w:val="0"/>
          <w:marBottom w:val="0"/>
          <w:divBdr>
            <w:top w:val="none" w:sz="0" w:space="0" w:color="auto"/>
            <w:left w:val="none" w:sz="0" w:space="0" w:color="auto"/>
            <w:bottom w:val="none" w:sz="0" w:space="0" w:color="auto"/>
            <w:right w:val="none" w:sz="0" w:space="0" w:color="auto"/>
          </w:divBdr>
          <w:divsChild>
            <w:div w:id="1741752240">
              <w:marLeft w:val="0"/>
              <w:marRight w:val="0"/>
              <w:marTop w:val="0"/>
              <w:marBottom w:val="0"/>
              <w:divBdr>
                <w:top w:val="none" w:sz="0" w:space="0" w:color="auto"/>
                <w:left w:val="none" w:sz="0" w:space="0" w:color="auto"/>
                <w:bottom w:val="none" w:sz="0" w:space="0" w:color="auto"/>
                <w:right w:val="none" w:sz="0" w:space="0" w:color="auto"/>
              </w:divBdr>
              <w:divsChild>
                <w:div w:id="175107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437882">
      <w:bodyDiv w:val="1"/>
      <w:marLeft w:val="0"/>
      <w:marRight w:val="0"/>
      <w:marTop w:val="0"/>
      <w:marBottom w:val="0"/>
      <w:divBdr>
        <w:top w:val="none" w:sz="0" w:space="0" w:color="auto"/>
        <w:left w:val="none" w:sz="0" w:space="0" w:color="auto"/>
        <w:bottom w:val="none" w:sz="0" w:space="0" w:color="auto"/>
        <w:right w:val="none" w:sz="0" w:space="0" w:color="auto"/>
      </w:divBdr>
    </w:div>
    <w:div w:id="1170675710">
      <w:bodyDiv w:val="1"/>
      <w:marLeft w:val="0"/>
      <w:marRight w:val="0"/>
      <w:marTop w:val="0"/>
      <w:marBottom w:val="0"/>
      <w:divBdr>
        <w:top w:val="none" w:sz="0" w:space="0" w:color="auto"/>
        <w:left w:val="none" w:sz="0" w:space="0" w:color="auto"/>
        <w:bottom w:val="none" w:sz="0" w:space="0" w:color="auto"/>
        <w:right w:val="none" w:sz="0" w:space="0" w:color="auto"/>
      </w:divBdr>
      <w:divsChild>
        <w:div w:id="1497695137">
          <w:marLeft w:val="0"/>
          <w:marRight w:val="0"/>
          <w:marTop w:val="0"/>
          <w:marBottom w:val="0"/>
          <w:divBdr>
            <w:top w:val="none" w:sz="0" w:space="0" w:color="auto"/>
            <w:left w:val="none" w:sz="0" w:space="0" w:color="auto"/>
            <w:bottom w:val="none" w:sz="0" w:space="0" w:color="auto"/>
            <w:right w:val="none" w:sz="0" w:space="0" w:color="auto"/>
          </w:divBdr>
          <w:divsChild>
            <w:div w:id="863518290">
              <w:marLeft w:val="0"/>
              <w:marRight w:val="0"/>
              <w:marTop w:val="0"/>
              <w:marBottom w:val="0"/>
              <w:divBdr>
                <w:top w:val="none" w:sz="0" w:space="0" w:color="auto"/>
                <w:left w:val="none" w:sz="0" w:space="0" w:color="auto"/>
                <w:bottom w:val="none" w:sz="0" w:space="0" w:color="auto"/>
                <w:right w:val="none" w:sz="0" w:space="0" w:color="auto"/>
              </w:divBdr>
              <w:divsChild>
                <w:div w:id="144861246">
                  <w:marLeft w:val="0"/>
                  <w:marRight w:val="0"/>
                  <w:marTop w:val="0"/>
                  <w:marBottom w:val="0"/>
                  <w:divBdr>
                    <w:top w:val="none" w:sz="0" w:space="0" w:color="auto"/>
                    <w:left w:val="none" w:sz="0" w:space="0" w:color="auto"/>
                    <w:bottom w:val="none" w:sz="0" w:space="0" w:color="auto"/>
                    <w:right w:val="none" w:sz="0" w:space="0" w:color="auto"/>
                  </w:divBdr>
                  <w:divsChild>
                    <w:div w:id="1426151504">
                      <w:marLeft w:val="0"/>
                      <w:marRight w:val="0"/>
                      <w:marTop w:val="0"/>
                      <w:marBottom w:val="0"/>
                      <w:divBdr>
                        <w:top w:val="none" w:sz="0" w:space="0" w:color="auto"/>
                        <w:left w:val="none" w:sz="0" w:space="0" w:color="auto"/>
                        <w:bottom w:val="none" w:sz="0" w:space="0" w:color="auto"/>
                        <w:right w:val="none" w:sz="0" w:space="0" w:color="auto"/>
                      </w:divBdr>
                    </w:div>
                  </w:divsChild>
                </w:div>
                <w:div w:id="517279166">
                  <w:marLeft w:val="0"/>
                  <w:marRight w:val="0"/>
                  <w:marTop w:val="0"/>
                  <w:marBottom w:val="0"/>
                  <w:divBdr>
                    <w:top w:val="none" w:sz="0" w:space="0" w:color="auto"/>
                    <w:left w:val="none" w:sz="0" w:space="0" w:color="auto"/>
                    <w:bottom w:val="none" w:sz="0" w:space="0" w:color="auto"/>
                    <w:right w:val="none" w:sz="0" w:space="0" w:color="auto"/>
                  </w:divBdr>
                  <w:divsChild>
                    <w:div w:id="126577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707364">
      <w:bodyDiv w:val="1"/>
      <w:marLeft w:val="0"/>
      <w:marRight w:val="0"/>
      <w:marTop w:val="0"/>
      <w:marBottom w:val="0"/>
      <w:divBdr>
        <w:top w:val="none" w:sz="0" w:space="0" w:color="auto"/>
        <w:left w:val="none" w:sz="0" w:space="0" w:color="auto"/>
        <w:bottom w:val="none" w:sz="0" w:space="0" w:color="auto"/>
        <w:right w:val="none" w:sz="0" w:space="0" w:color="auto"/>
      </w:divBdr>
      <w:divsChild>
        <w:div w:id="887180702">
          <w:marLeft w:val="0"/>
          <w:marRight w:val="0"/>
          <w:marTop w:val="0"/>
          <w:marBottom w:val="0"/>
          <w:divBdr>
            <w:top w:val="none" w:sz="0" w:space="0" w:color="auto"/>
            <w:left w:val="none" w:sz="0" w:space="0" w:color="auto"/>
            <w:bottom w:val="none" w:sz="0" w:space="0" w:color="auto"/>
            <w:right w:val="none" w:sz="0" w:space="0" w:color="auto"/>
          </w:divBdr>
          <w:divsChild>
            <w:div w:id="1470509521">
              <w:marLeft w:val="0"/>
              <w:marRight w:val="0"/>
              <w:marTop w:val="0"/>
              <w:marBottom w:val="0"/>
              <w:divBdr>
                <w:top w:val="none" w:sz="0" w:space="0" w:color="auto"/>
                <w:left w:val="none" w:sz="0" w:space="0" w:color="auto"/>
                <w:bottom w:val="none" w:sz="0" w:space="0" w:color="auto"/>
                <w:right w:val="none" w:sz="0" w:space="0" w:color="auto"/>
              </w:divBdr>
              <w:divsChild>
                <w:div w:id="168297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16123">
      <w:bodyDiv w:val="1"/>
      <w:marLeft w:val="0"/>
      <w:marRight w:val="0"/>
      <w:marTop w:val="0"/>
      <w:marBottom w:val="0"/>
      <w:divBdr>
        <w:top w:val="none" w:sz="0" w:space="0" w:color="auto"/>
        <w:left w:val="none" w:sz="0" w:space="0" w:color="auto"/>
        <w:bottom w:val="none" w:sz="0" w:space="0" w:color="auto"/>
        <w:right w:val="none" w:sz="0" w:space="0" w:color="auto"/>
      </w:divBdr>
      <w:divsChild>
        <w:div w:id="349642316">
          <w:marLeft w:val="0"/>
          <w:marRight w:val="0"/>
          <w:marTop w:val="0"/>
          <w:marBottom w:val="0"/>
          <w:divBdr>
            <w:top w:val="none" w:sz="0" w:space="0" w:color="auto"/>
            <w:left w:val="none" w:sz="0" w:space="0" w:color="auto"/>
            <w:bottom w:val="none" w:sz="0" w:space="0" w:color="auto"/>
            <w:right w:val="none" w:sz="0" w:space="0" w:color="auto"/>
          </w:divBdr>
          <w:divsChild>
            <w:div w:id="852576071">
              <w:marLeft w:val="0"/>
              <w:marRight w:val="0"/>
              <w:marTop w:val="0"/>
              <w:marBottom w:val="0"/>
              <w:divBdr>
                <w:top w:val="none" w:sz="0" w:space="0" w:color="auto"/>
                <w:left w:val="none" w:sz="0" w:space="0" w:color="auto"/>
                <w:bottom w:val="none" w:sz="0" w:space="0" w:color="auto"/>
                <w:right w:val="none" w:sz="0" w:space="0" w:color="auto"/>
              </w:divBdr>
              <w:divsChild>
                <w:div w:id="83476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8181">
      <w:bodyDiv w:val="1"/>
      <w:marLeft w:val="0"/>
      <w:marRight w:val="0"/>
      <w:marTop w:val="0"/>
      <w:marBottom w:val="0"/>
      <w:divBdr>
        <w:top w:val="none" w:sz="0" w:space="0" w:color="auto"/>
        <w:left w:val="none" w:sz="0" w:space="0" w:color="auto"/>
        <w:bottom w:val="none" w:sz="0" w:space="0" w:color="auto"/>
        <w:right w:val="none" w:sz="0" w:space="0" w:color="auto"/>
      </w:divBdr>
    </w:div>
    <w:div w:id="1265502468">
      <w:bodyDiv w:val="1"/>
      <w:marLeft w:val="0"/>
      <w:marRight w:val="0"/>
      <w:marTop w:val="0"/>
      <w:marBottom w:val="0"/>
      <w:divBdr>
        <w:top w:val="none" w:sz="0" w:space="0" w:color="auto"/>
        <w:left w:val="none" w:sz="0" w:space="0" w:color="auto"/>
        <w:bottom w:val="none" w:sz="0" w:space="0" w:color="auto"/>
        <w:right w:val="none" w:sz="0" w:space="0" w:color="auto"/>
      </w:divBdr>
      <w:divsChild>
        <w:div w:id="260259846">
          <w:marLeft w:val="0"/>
          <w:marRight w:val="0"/>
          <w:marTop w:val="0"/>
          <w:marBottom w:val="0"/>
          <w:divBdr>
            <w:top w:val="none" w:sz="0" w:space="0" w:color="auto"/>
            <w:left w:val="none" w:sz="0" w:space="0" w:color="auto"/>
            <w:bottom w:val="none" w:sz="0" w:space="0" w:color="auto"/>
            <w:right w:val="none" w:sz="0" w:space="0" w:color="auto"/>
          </w:divBdr>
          <w:divsChild>
            <w:div w:id="1441604601">
              <w:marLeft w:val="0"/>
              <w:marRight w:val="0"/>
              <w:marTop w:val="0"/>
              <w:marBottom w:val="0"/>
              <w:divBdr>
                <w:top w:val="none" w:sz="0" w:space="0" w:color="auto"/>
                <w:left w:val="none" w:sz="0" w:space="0" w:color="auto"/>
                <w:bottom w:val="none" w:sz="0" w:space="0" w:color="auto"/>
                <w:right w:val="none" w:sz="0" w:space="0" w:color="auto"/>
              </w:divBdr>
              <w:divsChild>
                <w:div w:id="22749856">
                  <w:marLeft w:val="0"/>
                  <w:marRight w:val="0"/>
                  <w:marTop w:val="0"/>
                  <w:marBottom w:val="0"/>
                  <w:divBdr>
                    <w:top w:val="none" w:sz="0" w:space="0" w:color="auto"/>
                    <w:left w:val="none" w:sz="0" w:space="0" w:color="auto"/>
                    <w:bottom w:val="none" w:sz="0" w:space="0" w:color="auto"/>
                    <w:right w:val="none" w:sz="0" w:space="0" w:color="auto"/>
                  </w:divBdr>
                  <w:divsChild>
                    <w:div w:id="136193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024739">
      <w:bodyDiv w:val="1"/>
      <w:marLeft w:val="0"/>
      <w:marRight w:val="0"/>
      <w:marTop w:val="0"/>
      <w:marBottom w:val="0"/>
      <w:divBdr>
        <w:top w:val="none" w:sz="0" w:space="0" w:color="auto"/>
        <w:left w:val="none" w:sz="0" w:space="0" w:color="auto"/>
        <w:bottom w:val="none" w:sz="0" w:space="0" w:color="auto"/>
        <w:right w:val="none" w:sz="0" w:space="0" w:color="auto"/>
      </w:divBdr>
      <w:divsChild>
        <w:div w:id="633371696">
          <w:marLeft w:val="0"/>
          <w:marRight w:val="0"/>
          <w:marTop w:val="0"/>
          <w:marBottom w:val="0"/>
          <w:divBdr>
            <w:top w:val="none" w:sz="0" w:space="0" w:color="auto"/>
            <w:left w:val="none" w:sz="0" w:space="0" w:color="auto"/>
            <w:bottom w:val="none" w:sz="0" w:space="0" w:color="auto"/>
            <w:right w:val="none" w:sz="0" w:space="0" w:color="auto"/>
          </w:divBdr>
          <w:divsChild>
            <w:div w:id="1658454881">
              <w:marLeft w:val="0"/>
              <w:marRight w:val="0"/>
              <w:marTop w:val="0"/>
              <w:marBottom w:val="0"/>
              <w:divBdr>
                <w:top w:val="none" w:sz="0" w:space="0" w:color="auto"/>
                <w:left w:val="none" w:sz="0" w:space="0" w:color="auto"/>
                <w:bottom w:val="none" w:sz="0" w:space="0" w:color="auto"/>
                <w:right w:val="none" w:sz="0" w:space="0" w:color="auto"/>
              </w:divBdr>
              <w:divsChild>
                <w:div w:id="1411123630">
                  <w:marLeft w:val="0"/>
                  <w:marRight w:val="0"/>
                  <w:marTop w:val="0"/>
                  <w:marBottom w:val="0"/>
                  <w:divBdr>
                    <w:top w:val="none" w:sz="0" w:space="0" w:color="auto"/>
                    <w:left w:val="none" w:sz="0" w:space="0" w:color="auto"/>
                    <w:bottom w:val="none" w:sz="0" w:space="0" w:color="auto"/>
                    <w:right w:val="none" w:sz="0" w:space="0" w:color="auto"/>
                  </w:divBdr>
                  <w:divsChild>
                    <w:div w:id="16481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828074">
      <w:bodyDiv w:val="1"/>
      <w:marLeft w:val="0"/>
      <w:marRight w:val="0"/>
      <w:marTop w:val="0"/>
      <w:marBottom w:val="0"/>
      <w:divBdr>
        <w:top w:val="none" w:sz="0" w:space="0" w:color="auto"/>
        <w:left w:val="none" w:sz="0" w:space="0" w:color="auto"/>
        <w:bottom w:val="none" w:sz="0" w:space="0" w:color="auto"/>
        <w:right w:val="none" w:sz="0" w:space="0" w:color="auto"/>
      </w:divBdr>
      <w:divsChild>
        <w:div w:id="1212033276">
          <w:marLeft w:val="0"/>
          <w:marRight w:val="0"/>
          <w:marTop w:val="0"/>
          <w:marBottom w:val="0"/>
          <w:divBdr>
            <w:top w:val="none" w:sz="0" w:space="0" w:color="auto"/>
            <w:left w:val="none" w:sz="0" w:space="0" w:color="auto"/>
            <w:bottom w:val="none" w:sz="0" w:space="0" w:color="auto"/>
            <w:right w:val="none" w:sz="0" w:space="0" w:color="auto"/>
          </w:divBdr>
          <w:divsChild>
            <w:div w:id="98989333">
              <w:marLeft w:val="0"/>
              <w:marRight w:val="0"/>
              <w:marTop w:val="0"/>
              <w:marBottom w:val="0"/>
              <w:divBdr>
                <w:top w:val="none" w:sz="0" w:space="0" w:color="auto"/>
                <w:left w:val="none" w:sz="0" w:space="0" w:color="auto"/>
                <w:bottom w:val="none" w:sz="0" w:space="0" w:color="auto"/>
                <w:right w:val="none" w:sz="0" w:space="0" w:color="auto"/>
              </w:divBdr>
              <w:divsChild>
                <w:div w:id="8889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873680">
      <w:bodyDiv w:val="1"/>
      <w:marLeft w:val="0"/>
      <w:marRight w:val="0"/>
      <w:marTop w:val="0"/>
      <w:marBottom w:val="0"/>
      <w:divBdr>
        <w:top w:val="none" w:sz="0" w:space="0" w:color="auto"/>
        <w:left w:val="none" w:sz="0" w:space="0" w:color="auto"/>
        <w:bottom w:val="none" w:sz="0" w:space="0" w:color="auto"/>
        <w:right w:val="none" w:sz="0" w:space="0" w:color="auto"/>
      </w:divBdr>
      <w:divsChild>
        <w:div w:id="2074694574">
          <w:marLeft w:val="0"/>
          <w:marRight w:val="0"/>
          <w:marTop w:val="0"/>
          <w:marBottom w:val="0"/>
          <w:divBdr>
            <w:top w:val="none" w:sz="0" w:space="0" w:color="auto"/>
            <w:left w:val="none" w:sz="0" w:space="0" w:color="auto"/>
            <w:bottom w:val="none" w:sz="0" w:space="0" w:color="auto"/>
            <w:right w:val="none" w:sz="0" w:space="0" w:color="auto"/>
          </w:divBdr>
          <w:divsChild>
            <w:div w:id="1786121704">
              <w:marLeft w:val="0"/>
              <w:marRight w:val="0"/>
              <w:marTop w:val="0"/>
              <w:marBottom w:val="0"/>
              <w:divBdr>
                <w:top w:val="none" w:sz="0" w:space="0" w:color="auto"/>
                <w:left w:val="none" w:sz="0" w:space="0" w:color="auto"/>
                <w:bottom w:val="none" w:sz="0" w:space="0" w:color="auto"/>
                <w:right w:val="none" w:sz="0" w:space="0" w:color="auto"/>
              </w:divBdr>
              <w:divsChild>
                <w:div w:id="1334987867">
                  <w:marLeft w:val="0"/>
                  <w:marRight w:val="0"/>
                  <w:marTop w:val="0"/>
                  <w:marBottom w:val="0"/>
                  <w:divBdr>
                    <w:top w:val="none" w:sz="0" w:space="0" w:color="auto"/>
                    <w:left w:val="none" w:sz="0" w:space="0" w:color="auto"/>
                    <w:bottom w:val="none" w:sz="0" w:space="0" w:color="auto"/>
                    <w:right w:val="none" w:sz="0" w:space="0" w:color="auto"/>
                  </w:divBdr>
                  <w:divsChild>
                    <w:div w:id="1482388787">
                      <w:marLeft w:val="0"/>
                      <w:marRight w:val="0"/>
                      <w:marTop w:val="0"/>
                      <w:marBottom w:val="0"/>
                      <w:divBdr>
                        <w:top w:val="none" w:sz="0" w:space="0" w:color="auto"/>
                        <w:left w:val="none" w:sz="0" w:space="0" w:color="auto"/>
                        <w:bottom w:val="none" w:sz="0" w:space="0" w:color="auto"/>
                        <w:right w:val="none" w:sz="0" w:space="0" w:color="auto"/>
                      </w:divBdr>
                    </w:div>
                  </w:divsChild>
                </w:div>
                <w:div w:id="1882015918">
                  <w:marLeft w:val="0"/>
                  <w:marRight w:val="0"/>
                  <w:marTop w:val="0"/>
                  <w:marBottom w:val="0"/>
                  <w:divBdr>
                    <w:top w:val="none" w:sz="0" w:space="0" w:color="auto"/>
                    <w:left w:val="none" w:sz="0" w:space="0" w:color="auto"/>
                    <w:bottom w:val="none" w:sz="0" w:space="0" w:color="auto"/>
                    <w:right w:val="none" w:sz="0" w:space="0" w:color="auto"/>
                  </w:divBdr>
                  <w:divsChild>
                    <w:div w:id="144757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590920">
      <w:bodyDiv w:val="1"/>
      <w:marLeft w:val="0"/>
      <w:marRight w:val="0"/>
      <w:marTop w:val="0"/>
      <w:marBottom w:val="0"/>
      <w:divBdr>
        <w:top w:val="none" w:sz="0" w:space="0" w:color="auto"/>
        <w:left w:val="none" w:sz="0" w:space="0" w:color="auto"/>
        <w:bottom w:val="none" w:sz="0" w:space="0" w:color="auto"/>
        <w:right w:val="none" w:sz="0" w:space="0" w:color="auto"/>
      </w:divBdr>
      <w:divsChild>
        <w:div w:id="1109854331">
          <w:marLeft w:val="0"/>
          <w:marRight w:val="0"/>
          <w:marTop w:val="0"/>
          <w:marBottom w:val="0"/>
          <w:divBdr>
            <w:top w:val="none" w:sz="0" w:space="0" w:color="auto"/>
            <w:left w:val="none" w:sz="0" w:space="0" w:color="auto"/>
            <w:bottom w:val="none" w:sz="0" w:space="0" w:color="auto"/>
            <w:right w:val="none" w:sz="0" w:space="0" w:color="auto"/>
          </w:divBdr>
          <w:divsChild>
            <w:div w:id="1567379350">
              <w:marLeft w:val="0"/>
              <w:marRight w:val="0"/>
              <w:marTop w:val="0"/>
              <w:marBottom w:val="0"/>
              <w:divBdr>
                <w:top w:val="none" w:sz="0" w:space="0" w:color="auto"/>
                <w:left w:val="none" w:sz="0" w:space="0" w:color="auto"/>
                <w:bottom w:val="none" w:sz="0" w:space="0" w:color="auto"/>
                <w:right w:val="none" w:sz="0" w:space="0" w:color="auto"/>
              </w:divBdr>
              <w:divsChild>
                <w:div w:id="161212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605570">
      <w:bodyDiv w:val="1"/>
      <w:marLeft w:val="0"/>
      <w:marRight w:val="0"/>
      <w:marTop w:val="0"/>
      <w:marBottom w:val="0"/>
      <w:divBdr>
        <w:top w:val="none" w:sz="0" w:space="0" w:color="auto"/>
        <w:left w:val="none" w:sz="0" w:space="0" w:color="auto"/>
        <w:bottom w:val="none" w:sz="0" w:space="0" w:color="auto"/>
        <w:right w:val="none" w:sz="0" w:space="0" w:color="auto"/>
      </w:divBdr>
      <w:divsChild>
        <w:div w:id="1146774134">
          <w:marLeft w:val="0"/>
          <w:marRight w:val="0"/>
          <w:marTop w:val="0"/>
          <w:marBottom w:val="0"/>
          <w:divBdr>
            <w:top w:val="none" w:sz="0" w:space="0" w:color="auto"/>
            <w:left w:val="none" w:sz="0" w:space="0" w:color="auto"/>
            <w:bottom w:val="none" w:sz="0" w:space="0" w:color="auto"/>
            <w:right w:val="none" w:sz="0" w:space="0" w:color="auto"/>
          </w:divBdr>
          <w:divsChild>
            <w:div w:id="247691811">
              <w:marLeft w:val="0"/>
              <w:marRight w:val="0"/>
              <w:marTop w:val="0"/>
              <w:marBottom w:val="0"/>
              <w:divBdr>
                <w:top w:val="none" w:sz="0" w:space="0" w:color="auto"/>
                <w:left w:val="none" w:sz="0" w:space="0" w:color="auto"/>
                <w:bottom w:val="none" w:sz="0" w:space="0" w:color="auto"/>
                <w:right w:val="none" w:sz="0" w:space="0" w:color="auto"/>
              </w:divBdr>
              <w:divsChild>
                <w:div w:id="94916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112162134">
      <w:bodyDiv w:val="1"/>
      <w:marLeft w:val="0"/>
      <w:marRight w:val="0"/>
      <w:marTop w:val="0"/>
      <w:marBottom w:val="0"/>
      <w:divBdr>
        <w:top w:val="none" w:sz="0" w:space="0" w:color="auto"/>
        <w:left w:val="none" w:sz="0" w:space="0" w:color="auto"/>
        <w:bottom w:val="none" w:sz="0" w:space="0" w:color="auto"/>
        <w:right w:val="none" w:sz="0" w:space="0" w:color="auto"/>
      </w:divBdr>
    </w:div>
    <w:div w:id="2112310666">
      <w:bodyDiv w:val="1"/>
      <w:marLeft w:val="0"/>
      <w:marRight w:val="0"/>
      <w:marTop w:val="0"/>
      <w:marBottom w:val="0"/>
      <w:divBdr>
        <w:top w:val="none" w:sz="0" w:space="0" w:color="auto"/>
        <w:left w:val="none" w:sz="0" w:space="0" w:color="auto"/>
        <w:bottom w:val="none" w:sz="0" w:space="0" w:color="auto"/>
        <w:right w:val="none" w:sz="0" w:space="0" w:color="auto"/>
      </w:divBdr>
      <w:divsChild>
        <w:div w:id="1942639081">
          <w:marLeft w:val="0"/>
          <w:marRight w:val="0"/>
          <w:marTop w:val="0"/>
          <w:marBottom w:val="0"/>
          <w:divBdr>
            <w:top w:val="none" w:sz="0" w:space="0" w:color="auto"/>
            <w:left w:val="none" w:sz="0" w:space="0" w:color="auto"/>
            <w:bottom w:val="none" w:sz="0" w:space="0" w:color="auto"/>
            <w:right w:val="none" w:sz="0" w:space="0" w:color="auto"/>
          </w:divBdr>
          <w:divsChild>
            <w:div w:id="986937555">
              <w:marLeft w:val="0"/>
              <w:marRight w:val="0"/>
              <w:marTop w:val="0"/>
              <w:marBottom w:val="0"/>
              <w:divBdr>
                <w:top w:val="none" w:sz="0" w:space="0" w:color="auto"/>
                <w:left w:val="none" w:sz="0" w:space="0" w:color="auto"/>
                <w:bottom w:val="none" w:sz="0" w:space="0" w:color="auto"/>
                <w:right w:val="none" w:sz="0" w:space="0" w:color="auto"/>
              </w:divBdr>
              <w:divsChild>
                <w:div w:id="1666474162">
                  <w:marLeft w:val="0"/>
                  <w:marRight w:val="0"/>
                  <w:marTop w:val="0"/>
                  <w:marBottom w:val="0"/>
                  <w:divBdr>
                    <w:top w:val="none" w:sz="0" w:space="0" w:color="auto"/>
                    <w:left w:val="none" w:sz="0" w:space="0" w:color="auto"/>
                    <w:bottom w:val="none" w:sz="0" w:space="0" w:color="auto"/>
                    <w:right w:val="none" w:sz="0" w:space="0" w:color="auto"/>
                  </w:divBdr>
                  <w:divsChild>
                    <w:div w:id="168239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79604">
      <w:bodyDiv w:val="1"/>
      <w:marLeft w:val="0"/>
      <w:marRight w:val="0"/>
      <w:marTop w:val="0"/>
      <w:marBottom w:val="0"/>
      <w:divBdr>
        <w:top w:val="none" w:sz="0" w:space="0" w:color="auto"/>
        <w:left w:val="none" w:sz="0" w:space="0" w:color="auto"/>
        <w:bottom w:val="none" w:sz="0" w:space="0" w:color="auto"/>
        <w:right w:val="none" w:sz="0" w:space="0" w:color="auto"/>
      </w:divBdr>
      <w:divsChild>
        <w:div w:id="1140806251">
          <w:marLeft w:val="0"/>
          <w:marRight w:val="0"/>
          <w:marTop w:val="0"/>
          <w:marBottom w:val="0"/>
          <w:divBdr>
            <w:top w:val="none" w:sz="0" w:space="0" w:color="auto"/>
            <w:left w:val="none" w:sz="0" w:space="0" w:color="auto"/>
            <w:bottom w:val="none" w:sz="0" w:space="0" w:color="auto"/>
            <w:right w:val="none" w:sz="0" w:space="0" w:color="auto"/>
          </w:divBdr>
          <w:divsChild>
            <w:div w:id="1747604711">
              <w:marLeft w:val="0"/>
              <w:marRight w:val="0"/>
              <w:marTop w:val="0"/>
              <w:marBottom w:val="0"/>
              <w:divBdr>
                <w:top w:val="none" w:sz="0" w:space="0" w:color="auto"/>
                <w:left w:val="none" w:sz="0" w:space="0" w:color="auto"/>
                <w:bottom w:val="none" w:sz="0" w:space="0" w:color="auto"/>
                <w:right w:val="none" w:sz="0" w:space="0" w:color="auto"/>
              </w:divBdr>
              <w:divsChild>
                <w:div w:id="70086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5876_Bug-Neman-CEO-Endorsement 24May2019</DocumentTitle>
  </documentManagement>
</p:properties>
</file>

<file path=customXml/itemProps1.xml><?xml version="1.0" encoding="utf-8"?>
<ds:datastoreItem xmlns:ds="http://schemas.openxmlformats.org/officeDocument/2006/customXml" ds:itemID="{0E4D62A0-BFEC-44FC-A1A8-72E27ECABBF3}">
  <ds:schemaRefs>
    <ds:schemaRef ds:uri="http://schemas.openxmlformats.org/officeDocument/2006/bibliography"/>
  </ds:schemaRefs>
</ds:datastoreItem>
</file>

<file path=customXml/itemProps2.xml><?xml version="1.0" encoding="utf-8"?>
<ds:datastoreItem xmlns:ds="http://schemas.openxmlformats.org/officeDocument/2006/customXml" ds:itemID="{D2E6A547-4EEC-4FF4-A1D3-07806D13FC30}"/>
</file>

<file path=customXml/itemProps3.xml><?xml version="1.0" encoding="utf-8"?>
<ds:datastoreItem xmlns:ds="http://schemas.openxmlformats.org/officeDocument/2006/customXml" ds:itemID="{5B9EDCBA-828F-4020-B4D4-733D27CCE7EB}"/>
</file>

<file path=customXml/itemProps4.xml><?xml version="1.0" encoding="utf-8"?>
<ds:datastoreItem xmlns:ds="http://schemas.openxmlformats.org/officeDocument/2006/customXml" ds:itemID="{D43524DA-E079-4BBB-87F1-D59985663339}"/>
</file>

<file path=docProps/app.xml><?xml version="1.0" encoding="utf-8"?>
<Properties xmlns="http://schemas.openxmlformats.org/officeDocument/2006/extended-properties" xmlns:vt="http://schemas.openxmlformats.org/officeDocument/2006/docPropsVTypes">
  <Template>Normal.dotm</Template>
  <TotalTime>0</TotalTime>
  <Pages>35</Pages>
  <Words>11608</Words>
  <Characters>66170</Characters>
  <Application>Microsoft Office Word</Application>
  <DocSecurity>0</DocSecurity>
  <Lines>551</Lines>
  <Paragraphs>155</Paragraphs>
  <ScaleCrop>false</ScaleCrop>
  <HeadingPairs>
    <vt:vector size="6" baseType="variant">
      <vt:variant>
        <vt:lpstr>Title</vt:lpstr>
      </vt:variant>
      <vt:variant>
        <vt:i4>1</vt:i4>
      </vt:variant>
      <vt:variant>
        <vt:lpstr>Headings</vt:lpstr>
      </vt:variant>
      <vt:variant>
        <vt:i4>11</vt:i4>
      </vt:variant>
      <vt:variant>
        <vt:lpstr>Titre</vt:lpstr>
      </vt:variant>
      <vt:variant>
        <vt:i4>1</vt:i4>
      </vt:variant>
    </vt:vector>
  </HeadingPairs>
  <TitlesOfParts>
    <vt:vector size="13" baseType="lpstr">
      <vt:lpstr/>
      <vt:lpstr/>
      <vt:lpstr>A.2. Child Project?  If this is a child project under a program, describe how th</vt:lpstr>
      <vt:lpstr/>
      <vt:lpstr>NA</vt:lpstr>
      <vt:lpstr/>
      <vt:lpstr/>
      <vt:lpstr>A.5 Risks </vt:lpstr>
      <vt:lpstr>Coordination/interactions with other projects and initiatives:</vt:lpstr>
      <vt:lpstr>Additional Information not well elaborated at PIF Stage:</vt:lpstr>
      <vt:lpstr/>
      <vt:lpstr>B. Description of the consistency of the project with:</vt:lpstr>
      <vt:lpstr/>
    </vt:vector>
  </TitlesOfParts>
  <Company>The World Bank Group</Company>
  <LinksUpToDate>false</LinksUpToDate>
  <CharactersWithSpaces>77623</CharactersWithSpaces>
  <SharedDoc>false</SharedDoc>
  <HLinks>
    <vt:vector size="84" baseType="variant">
      <vt:variant>
        <vt:i4>7667809</vt:i4>
      </vt:variant>
      <vt:variant>
        <vt:i4>677</vt:i4>
      </vt:variant>
      <vt:variant>
        <vt:i4>0</vt:i4>
      </vt:variant>
      <vt:variant>
        <vt:i4>5</vt:i4>
      </vt:variant>
      <vt:variant>
        <vt:lpwstr>http://www.thegef.org/gef/policy/gender</vt:lpwstr>
      </vt:variant>
      <vt:variant>
        <vt:lpwstr/>
      </vt:variant>
      <vt:variant>
        <vt:i4>7798909</vt:i4>
      </vt:variant>
      <vt:variant>
        <vt:i4>650</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644</vt:i4>
      </vt:variant>
      <vt:variant>
        <vt:i4>0</vt:i4>
      </vt:variant>
      <vt:variant>
        <vt:i4>5</vt:i4>
      </vt:variant>
      <vt:variant>
        <vt:lpwstr>http://www.thegef.org/gef/sites/thegef.org/files/documents/GEF.R.5.12.Rev_.1.pdf</vt:lpwstr>
      </vt:variant>
      <vt:variant>
        <vt:lpwstr/>
      </vt:variant>
      <vt:variant>
        <vt:i4>196695</vt:i4>
      </vt:variant>
      <vt:variant>
        <vt:i4>641</vt:i4>
      </vt:variant>
      <vt:variant>
        <vt:i4>0</vt:i4>
      </vt:variant>
      <vt:variant>
        <vt:i4>5</vt:i4>
      </vt:variant>
      <vt:variant>
        <vt:lpwstr>http://www.thegef.org/gef/GEB</vt:lpwstr>
      </vt:variant>
      <vt:variant>
        <vt:lpwstr/>
      </vt:variant>
      <vt:variant>
        <vt:i4>5373952</vt:i4>
      </vt:variant>
      <vt:variant>
        <vt:i4>638</vt:i4>
      </vt:variant>
      <vt:variant>
        <vt:i4>0</vt:i4>
      </vt:variant>
      <vt:variant>
        <vt:i4>5</vt:i4>
      </vt:variant>
      <vt:variant>
        <vt:lpwstr>http://www.thegef.org/gef/policy/co-financing</vt:lpwstr>
      </vt:variant>
      <vt:variant>
        <vt:lpwstr/>
      </vt:variant>
      <vt:variant>
        <vt:i4>7274534</vt:i4>
      </vt:variant>
      <vt:variant>
        <vt:i4>635</vt:i4>
      </vt:variant>
      <vt:variant>
        <vt:i4>0</vt:i4>
      </vt:variant>
      <vt:variant>
        <vt:i4>5</vt:i4>
      </vt:variant>
      <vt:variant>
        <vt:lpwstr>http://www.thegef.org/gef/node/1325</vt:lpwstr>
      </vt:variant>
      <vt:variant>
        <vt:lpwstr/>
      </vt:variant>
      <vt:variant>
        <vt:i4>6815834</vt:i4>
      </vt:variant>
      <vt:variant>
        <vt:i4>632</vt:i4>
      </vt:variant>
      <vt:variant>
        <vt:i4>0</vt:i4>
      </vt:variant>
      <vt:variant>
        <vt:i4>5</vt:i4>
      </vt:variant>
      <vt:variant>
        <vt:lpwstr>http://www.thegef.org/gef/policy/incremental_costs</vt:lpwstr>
      </vt:variant>
      <vt:variant>
        <vt:lpwstr/>
      </vt:variant>
      <vt:variant>
        <vt:i4>6815864</vt:i4>
      </vt:variant>
      <vt:variant>
        <vt:i4>558</vt:i4>
      </vt:variant>
      <vt:variant>
        <vt:i4>0</vt:i4>
      </vt:variant>
      <vt:variant>
        <vt:i4>5</vt:i4>
      </vt:variant>
      <vt:variant>
        <vt:lpwstr>http://www.thegef.org/gef/sites/thegef.org/files/documents/document/gef-fee-policy.pdf</vt:lpwstr>
      </vt:variant>
      <vt:variant>
        <vt:lpwstr/>
      </vt:variant>
      <vt:variant>
        <vt:i4>5373952</vt:i4>
      </vt:variant>
      <vt:variant>
        <vt:i4>283</vt:i4>
      </vt:variant>
      <vt:variant>
        <vt:i4>0</vt:i4>
      </vt:variant>
      <vt:variant>
        <vt:i4>5</vt:i4>
      </vt:variant>
      <vt:variant>
        <vt:lpwstr>http://www.thegef.org/gef/policy/co-financing</vt:lpwstr>
      </vt:variant>
      <vt:variant>
        <vt:lpwstr/>
      </vt:variant>
      <vt:variant>
        <vt:i4>5373952</vt:i4>
      </vt:variant>
      <vt:variant>
        <vt:i4>280</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2</cp:revision>
  <cp:lastPrinted>2019-05-23T19:29:00Z</cp:lastPrinted>
  <dcterms:created xsi:type="dcterms:W3CDTF">2019-05-24T20:06:00Z</dcterms:created>
  <dcterms:modified xsi:type="dcterms:W3CDTF">2019-05-24T20:06:00Z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